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9B" w:rsidRPr="00B05237" w:rsidRDefault="00B05237">
      <w:pPr>
        <w:rPr>
          <w:b/>
          <w:sz w:val="28"/>
          <w:szCs w:val="28"/>
        </w:rPr>
      </w:pPr>
      <w:r w:rsidRPr="00B05237">
        <w:rPr>
          <w:b/>
          <w:sz w:val="28"/>
          <w:szCs w:val="28"/>
        </w:rPr>
        <w:t>Zpřístupnění podpořené infrastruktury jiným uživatelům</w:t>
      </w:r>
    </w:p>
    <w:p w:rsidR="00B05237" w:rsidRDefault="00B05237"/>
    <w:p w:rsidR="00B05237" w:rsidRPr="0041003E" w:rsidRDefault="00B05237" w:rsidP="00B05237">
      <w:pPr>
        <w:pStyle w:val="Zkladntext"/>
        <w:ind w:left="993" w:hanging="993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4100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Projekt: </w:t>
      </w:r>
      <w:r w:rsidRPr="004100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357D31" w:rsidRPr="00357D3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CZ.01.1.02/0.0/0.0/15_002/0001660</w:t>
      </w:r>
      <w:r w:rsidRPr="004100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="00357D31" w:rsidRPr="00357D3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Kompetenční vývojové centrum vyfukovaných výrobků a technických dílů</w:t>
      </w:r>
    </w:p>
    <w:p w:rsidR="0041003E" w:rsidRDefault="0041003E"/>
    <w:p w:rsidR="00B05237" w:rsidRDefault="00B05237">
      <w:r>
        <w:t>Soupis pořízeného vybavení:</w:t>
      </w:r>
    </w:p>
    <w:p w:rsidR="00A97B4C" w:rsidRDefault="00A97B4C" w:rsidP="00505369">
      <w:pPr>
        <w:pStyle w:val="xmsonormal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A97B4C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Souřadnicový </w:t>
      </w:r>
      <w:proofErr w:type="gramStart"/>
      <w:r w:rsidRPr="00A97B4C">
        <w:rPr>
          <w:rFonts w:asciiTheme="minorHAnsi" w:hAnsiTheme="minorHAnsi" w:cstheme="minorBidi"/>
          <w:b/>
          <w:sz w:val="22"/>
          <w:szCs w:val="22"/>
          <w:lang w:eastAsia="en-US"/>
        </w:rPr>
        <w:t>3D</w:t>
      </w:r>
      <w:proofErr w:type="gramEnd"/>
      <w:r w:rsidRPr="00A97B4C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laboratorní měřící přístroj a příslušenství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– GLOBAL </w:t>
      </w:r>
      <w:proofErr w:type="spellStart"/>
      <w:r>
        <w:rPr>
          <w:rFonts w:asciiTheme="minorHAnsi" w:hAnsiTheme="minorHAnsi" w:cstheme="minorBidi"/>
          <w:b/>
          <w:sz w:val="22"/>
          <w:szCs w:val="22"/>
          <w:lang w:eastAsia="en-US"/>
        </w:rPr>
        <w:t>Classic</w:t>
      </w:r>
      <w:proofErr w:type="spellEnd"/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– 09.20.08</w:t>
      </w:r>
    </w:p>
    <w:p w:rsidR="00A97B4C" w:rsidRDefault="00A97B4C" w:rsidP="00505369">
      <w:pPr>
        <w:pStyle w:val="xmsonormal"/>
        <w:jc w:val="both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</w:p>
    <w:p w:rsidR="003302D2" w:rsidRDefault="00CD419F" w:rsidP="00A97B4C">
      <w:pPr>
        <w:pStyle w:val="xmsonormal"/>
        <w:jc w:val="both"/>
        <w:rPr>
          <w:b/>
        </w:rPr>
      </w:pPr>
      <w:r w:rsidRPr="006A19ED">
        <w:rPr>
          <w:rFonts w:asciiTheme="minorHAnsi" w:hAnsiTheme="minorHAnsi" w:cstheme="minorBidi"/>
          <w:b/>
          <w:i/>
          <w:sz w:val="22"/>
          <w:szCs w:val="22"/>
          <w:lang w:eastAsia="en-US"/>
        </w:rPr>
        <w:t>Popis:</w:t>
      </w:r>
      <w:r w:rsidR="006A19ED">
        <w:t xml:space="preserve"> </w:t>
      </w:r>
      <w:r w:rsidR="00A97B4C" w:rsidRPr="00A97B4C">
        <w:rPr>
          <w:rFonts w:asciiTheme="minorHAnsi" w:hAnsiTheme="minorHAnsi" w:cstheme="minorBidi"/>
          <w:sz w:val="22"/>
          <w:szCs w:val="22"/>
          <w:lang w:eastAsia="en-US"/>
        </w:rPr>
        <w:t xml:space="preserve">Využitelné pro přesné </w:t>
      </w:r>
      <w:proofErr w:type="gramStart"/>
      <w:r w:rsidR="00A97B4C">
        <w:rPr>
          <w:rFonts w:asciiTheme="minorHAnsi" w:hAnsiTheme="minorHAnsi" w:cstheme="minorBidi"/>
          <w:sz w:val="22"/>
          <w:szCs w:val="22"/>
          <w:lang w:eastAsia="en-US"/>
        </w:rPr>
        <w:t>3D</w:t>
      </w:r>
      <w:proofErr w:type="gramEnd"/>
      <w:r w:rsidR="00A97B4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A97B4C" w:rsidRPr="00A97B4C">
        <w:rPr>
          <w:rFonts w:asciiTheme="minorHAnsi" w:hAnsiTheme="minorHAnsi" w:cstheme="minorBidi"/>
          <w:sz w:val="22"/>
          <w:szCs w:val="22"/>
          <w:lang w:eastAsia="en-US"/>
        </w:rPr>
        <w:t>měření</w:t>
      </w:r>
      <w:r w:rsidR="00A97B4C">
        <w:rPr>
          <w:rFonts w:asciiTheme="minorHAnsi" w:hAnsiTheme="minorHAnsi" w:cstheme="minorBidi"/>
          <w:sz w:val="22"/>
          <w:szCs w:val="22"/>
          <w:lang w:eastAsia="en-US"/>
        </w:rPr>
        <w:t xml:space="preserve"> rozměrů až do 900 mm</w:t>
      </w:r>
      <w:r w:rsidR="00A97B4C" w:rsidRPr="00A97B4C">
        <w:rPr>
          <w:rFonts w:asciiTheme="minorHAnsi" w:hAnsiTheme="minorHAnsi" w:cstheme="minorBidi"/>
          <w:sz w:val="22"/>
          <w:szCs w:val="22"/>
          <w:lang w:eastAsia="en-US"/>
        </w:rPr>
        <w:t xml:space="preserve"> a dokladování pro libovolný projekt s vysokými nároky na přesné určení rozměru. </w:t>
      </w:r>
    </w:p>
    <w:p w:rsidR="00A97B4C" w:rsidRDefault="00A97B4C">
      <w:pPr>
        <w:rPr>
          <w:b/>
        </w:rPr>
      </w:pPr>
    </w:p>
    <w:p w:rsidR="00CD419F" w:rsidRPr="00505369" w:rsidRDefault="00A97B4C">
      <w:pPr>
        <w:rPr>
          <w:b/>
        </w:rPr>
      </w:pPr>
      <w:r>
        <w:rPr>
          <w:b/>
        </w:rPr>
        <w:t xml:space="preserve">Vyfukovací stroj </w:t>
      </w:r>
      <w:proofErr w:type="spellStart"/>
      <w:r>
        <w:rPr>
          <w:b/>
        </w:rPr>
        <w:t>Kautex</w:t>
      </w:r>
      <w:proofErr w:type="spellEnd"/>
      <w:r>
        <w:rPr>
          <w:b/>
        </w:rPr>
        <w:t xml:space="preserve"> KCC25D </w:t>
      </w:r>
    </w:p>
    <w:p w:rsidR="00505369" w:rsidRDefault="009E4618" w:rsidP="00505369">
      <w:pPr>
        <w:pStyle w:val="xmsonormal"/>
        <w:rPr>
          <w:rFonts w:asciiTheme="minorHAnsi" w:hAnsiTheme="minorHAnsi" w:cstheme="minorBidi"/>
          <w:sz w:val="22"/>
          <w:szCs w:val="22"/>
          <w:lang w:eastAsia="en-US"/>
        </w:rPr>
      </w:pPr>
      <w:r w:rsidRPr="00505369">
        <w:rPr>
          <w:rFonts w:asciiTheme="minorHAnsi" w:hAnsiTheme="minorHAnsi" w:cstheme="minorBidi"/>
          <w:b/>
          <w:i/>
          <w:sz w:val="22"/>
          <w:szCs w:val="22"/>
          <w:lang w:eastAsia="en-US"/>
        </w:rPr>
        <w:t>Popis:</w:t>
      </w:r>
      <w:r w:rsidR="00505369">
        <w:t xml:space="preserve"> </w:t>
      </w:r>
      <w:r w:rsidR="00A97B4C">
        <w:rPr>
          <w:rFonts w:asciiTheme="minorHAnsi" w:hAnsiTheme="minorHAnsi" w:cstheme="minorBidi"/>
          <w:sz w:val="22"/>
          <w:szCs w:val="22"/>
          <w:lang w:eastAsia="en-US"/>
        </w:rPr>
        <w:t>Technologická linka pro extruzní vyfukování</w:t>
      </w:r>
      <w:r w:rsidR="003A7FF1">
        <w:rPr>
          <w:rFonts w:asciiTheme="minorHAnsi" w:hAnsiTheme="minorHAnsi" w:cstheme="minorBidi"/>
          <w:sz w:val="22"/>
          <w:szCs w:val="22"/>
          <w:lang w:eastAsia="en-US"/>
        </w:rPr>
        <w:t xml:space="preserve"> s možností testování různých materiálů na bázi polyolefinů ale i recyklátů nebo bio-</w:t>
      </w:r>
      <w:proofErr w:type="spellStart"/>
      <w:r w:rsidR="003A7FF1">
        <w:rPr>
          <w:rFonts w:asciiTheme="minorHAnsi" w:hAnsiTheme="minorHAnsi" w:cstheme="minorBidi"/>
          <w:sz w:val="22"/>
          <w:szCs w:val="22"/>
          <w:lang w:eastAsia="en-US"/>
        </w:rPr>
        <w:t>based</w:t>
      </w:r>
      <w:proofErr w:type="spellEnd"/>
      <w:r w:rsidR="003A7FF1">
        <w:rPr>
          <w:rFonts w:asciiTheme="minorHAnsi" w:hAnsiTheme="minorHAnsi" w:cstheme="minorBidi"/>
          <w:sz w:val="22"/>
          <w:szCs w:val="22"/>
          <w:lang w:eastAsia="en-US"/>
        </w:rPr>
        <w:t xml:space="preserve"> materiálů. Stroj disponuje přesnou regulací vytlačovací jednotky a také účinným chlazením pro různé typy forem s flexibilním systémem upínání. </w:t>
      </w:r>
    </w:p>
    <w:p w:rsidR="003A7FF1" w:rsidRPr="00505369" w:rsidRDefault="003A7FF1" w:rsidP="00505369">
      <w:pPr>
        <w:pStyle w:val="xmsonormal"/>
        <w:rPr>
          <w:rFonts w:asciiTheme="minorHAnsi" w:hAnsiTheme="minorHAnsi" w:cstheme="minorBidi"/>
          <w:sz w:val="22"/>
          <w:szCs w:val="22"/>
          <w:lang w:eastAsia="en-US"/>
        </w:rPr>
      </w:pPr>
    </w:p>
    <w:p w:rsidR="003302D2" w:rsidRDefault="003A7FF1">
      <w:pPr>
        <w:rPr>
          <w:b/>
        </w:rPr>
      </w:pPr>
      <w:r>
        <w:rPr>
          <w:b/>
        </w:rPr>
        <w:t>Mikrotom AEM 450</w:t>
      </w:r>
    </w:p>
    <w:p w:rsidR="003A7FF1" w:rsidRDefault="009E4618" w:rsidP="00505369">
      <w:pPr>
        <w:pStyle w:val="xmsonormal"/>
        <w:rPr>
          <w:rFonts w:asciiTheme="minorHAnsi" w:hAnsiTheme="minorHAnsi" w:cstheme="minorBidi"/>
          <w:sz w:val="22"/>
          <w:szCs w:val="22"/>
          <w:lang w:eastAsia="en-US"/>
        </w:rPr>
      </w:pPr>
      <w:proofErr w:type="gramStart"/>
      <w:r w:rsidRPr="00505369">
        <w:rPr>
          <w:rFonts w:asciiTheme="minorHAnsi" w:hAnsiTheme="minorHAnsi" w:cstheme="minorBidi"/>
          <w:b/>
          <w:i/>
          <w:sz w:val="22"/>
          <w:szCs w:val="22"/>
          <w:lang w:eastAsia="en-US"/>
        </w:rPr>
        <w:t>Popis:</w:t>
      </w:r>
      <w:r w:rsidR="00505369">
        <w:t xml:space="preserve"> </w:t>
      </w:r>
      <w:r w:rsidR="00505369">
        <w:rPr>
          <w:rFonts w:ascii="Calibri" w:hAnsi="Calibri" w:cs="Calibri"/>
          <w:color w:val="000000"/>
          <w:shd w:val="clear" w:color="auto" w:fill="FFFFFF"/>
        </w:rPr>
        <w:t> </w:t>
      </w:r>
      <w:r w:rsidR="003A7FF1">
        <w:rPr>
          <w:rFonts w:asciiTheme="minorHAnsi" w:hAnsiTheme="minorHAnsi" w:cstheme="minorBidi"/>
          <w:sz w:val="22"/>
          <w:szCs w:val="22"/>
          <w:lang w:eastAsia="en-US"/>
        </w:rPr>
        <w:t>Poloautomatický</w:t>
      </w:r>
      <w:proofErr w:type="gramEnd"/>
      <w:r w:rsidR="003A7FF1">
        <w:rPr>
          <w:rFonts w:asciiTheme="minorHAnsi" w:hAnsiTheme="minorHAnsi" w:cstheme="minorBidi"/>
          <w:sz w:val="22"/>
          <w:szCs w:val="22"/>
          <w:lang w:eastAsia="en-US"/>
        </w:rPr>
        <w:t xml:space="preserve"> mikrotom pro </w:t>
      </w:r>
      <w:r w:rsidR="00505369" w:rsidRPr="00505369">
        <w:rPr>
          <w:rFonts w:asciiTheme="minorHAnsi" w:hAnsiTheme="minorHAnsi" w:cstheme="minorBidi"/>
          <w:sz w:val="22"/>
          <w:szCs w:val="22"/>
          <w:lang w:eastAsia="en-US"/>
        </w:rPr>
        <w:t>přesn</w:t>
      </w:r>
      <w:r w:rsidR="003A7FF1">
        <w:rPr>
          <w:rFonts w:asciiTheme="minorHAnsi" w:hAnsiTheme="minorHAnsi" w:cstheme="minorBidi"/>
          <w:sz w:val="22"/>
          <w:szCs w:val="22"/>
          <w:lang w:eastAsia="en-US"/>
        </w:rPr>
        <w:t>ou a jednoduchou přípravu vzorků; určený především pro přesné řezání plastů i vícevrstvých plastových výrobků</w:t>
      </w:r>
    </w:p>
    <w:p w:rsidR="00610260" w:rsidRDefault="00610260" w:rsidP="00610260">
      <w:pPr>
        <w:rPr>
          <w:b/>
        </w:rPr>
      </w:pPr>
    </w:p>
    <w:p w:rsidR="00610260" w:rsidRPr="002E6389" w:rsidRDefault="00610260" w:rsidP="00610260">
      <w:pPr>
        <w:rPr>
          <w:b/>
        </w:rPr>
      </w:pPr>
      <w:r>
        <w:rPr>
          <w:b/>
        </w:rPr>
        <w:t xml:space="preserve">Optický mikroskop </w:t>
      </w:r>
      <w:proofErr w:type="spellStart"/>
      <w:r>
        <w:rPr>
          <w:b/>
        </w:rPr>
        <w:t>Olympus</w:t>
      </w:r>
      <w:proofErr w:type="spellEnd"/>
      <w:r>
        <w:rPr>
          <w:b/>
        </w:rPr>
        <w:t xml:space="preserve"> CX33RTF S2 s kamerou a příslušenstvím</w:t>
      </w:r>
    </w:p>
    <w:p w:rsidR="00610260" w:rsidRDefault="00610260" w:rsidP="00610260">
      <w:r w:rsidRPr="002E6389">
        <w:rPr>
          <w:b/>
          <w:i/>
        </w:rPr>
        <w:t>Popis</w:t>
      </w:r>
      <w:r w:rsidRPr="002E6389">
        <w:t>:</w:t>
      </w:r>
      <w:r>
        <w:t xml:space="preserve"> </w:t>
      </w:r>
      <w:r w:rsidRPr="002E6389">
        <w:t xml:space="preserve">Využitelné pro přesné měření a dokladování pro libovolný projekt s vysokými nároky na přesné určení rozměru a/nebo citlivé na mechanické poškození </w:t>
      </w:r>
      <w:r>
        <w:t xml:space="preserve">nebo sledování povrchových defektů. </w:t>
      </w:r>
      <w:r w:rsidRPr="002E6389">
        <w:t xml:space="preserve"> Možnost </w:t>
      </w:r>
      <w:r>
        <w:t>polarizace světla.</w:t>
      </w:r>
    </w:p>
    <w:p w:rsidR="003A7FF1" w:rsidRDefault="003A7FF1" w:rsidP="004F63C8">
      <w:pPr>
        <w:rPr>
          <w:b/>
        </w:rPr>
      </w:pPr>
      <w:r w:rsidRPr="003A7FF1">
        <w:rPr>
          <w:b/>
        </w:rPr>
        <w:t>Spektrální fotometr pro vizuální kontrolu</w:t>
      </w:r>
      <w:r>
        <w:rPr>
          <w:b/>
        </w:rPr>
        <w:t xml:space="preserve"> s příslušenstvím – GMG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5.7. </w:t>
      </w:r>
    </w:p>
    <w:p w:rsidR="004F63C8" w:rsidRPr="004F63C8" w:rsidRDefault="009E4618" w:rsidP="004F63C8">
      <w:r w:rsidRPr="004F63C8">
        <w:rPr>
          <w:b/>
          <w:i/>
        </w:rPr>
        <w:t>Popis</w:t>
      </w:r>
      <w:r w:rsidRPr="004F63C8">
        <w:t>:</w:t>
      </w:r>
      <w:r w:rsidR="004F63C8" w:rsidRPr="004F63C8">
        <w:t xml:space="preserve"> </w:t>
      </w:r>
      <w:r w:rsidR="003A7FF1" w:rsidRPr="002E6389">
        <w:t>Lze provádět spektrální měření prakticky všech spektrálních parametrů v širokém spektrálním rozsahu, v polarizacích a pod téměř libovolnými AOI. Využitelné prakticky pro jakýkoliv nový projekt v oblasti od 190nm do 2000nm.</w:t>
      </w:r>
    </w:p>
    <w:p w:rsidR="009E4618" w:rsidRPr="007028A2" w:rsidRDefault="00610260">
      <w:pPr>
        <w:rPr>
          <w:b/>
        </w:rPr>
      </w:pPr>
      <w:r>
        <w:rPr>
          <w:b/>
        </w:rPr>
        <w:t xml:space="preserve">Kamera </w:t>
      </w:r>
      <w:proofErr w:type="spellStart"/>
      <w:r>
        <w:rPr>
          <w:b/>
        </w:rPr>
        <w:t>Fluke</w:t>
      </w:r>
      <w:proofErr w:type="spellEnd"/>
      <w:r>
        <w:rPr>
          <w:b/>
        </w:rPr>
        <w:t xml:space="preserve"> Ti200 + širokoúhlý objektiv </w:t>
      </w:r>
    </w:p>
    <w:p w:rsidR="007028A2" w:rsidRDefault="009E4618" w:rsidP="007028A2">
      <w:r w:rsidRPr="007028A2">
        <w:rPr>
          <w:b/>
          <w:i/>
        </w:rPr>
        <w:t>Popis:</w:t>
      </w:r>
      <w:r w:rsidR="007028A2" w:rsidRPr="007028A2">
        <w:t xml:space="preserve"> Lze provádět </w:t>
      </w:r>
      <w:r w:rsidR="00610260">
        <w:t xml:space="preserve">sledování a měření teplotních změn např. během procesu vytlačování, dynamiku </w:t>
      </w:r>
      <w:proofErr w:type="spellStart"/>
      <w:r w:rsidR="00610260">
        <w:t>chládnutí</w:t>
      </w:r>
      <w:proofErr w:type="spellEnd"/>
      <w:r w:rsidR="00610260">
        <w:t xml:space="preserve"> taveniny nebo zahřívání technologických zřízení během testovacích procesů. </w:t>
      </w:r>
      <w:r w:rsidR="007028A2" w:rsidRPr="007028A2">
        <w:t>Využitelné prakticky pro jakýkoliv nový projekt v</w:t>
      </w:r>
      <w:r w:rsidR="00610260">
        <w:t> </w:t>
      </w:r>
      <w:r w:rsidR="007028A2" w:rsidRPr="007028A2">
        <w:t>oblasti</w:t>
      </w:r>
      <w:r w:rsidR="00610260">
        <w:t xml:space="preserve"> zpracování plastů</w:t>
      </w:r>
      <w:r w:rsidR="007028A2" w:rsidRPr="007028A2">
        <w:t>.</w:t>
      </w:r>
    </w:p>
    <w:p w:rsidR="00610260" w:rsidRDefault="009E4618">
      <w:pPr>
        <w:rPr>
          <w:b/>
        </w:rPr>
      </w:pPr>
      <w:r w:rsidRPr="007028A2">
        <w:rPr>
          <w:b/>
        </w:rPr>
        <w:t xml:space="preserve">Přesný </w:t>
      </w:r>
      <w:r w:rsidR="00610260">
        <w:rPr>
          <w:b/>
        </w:rPr>
        <w:t>vakuový tester DVT 100</w:t>
      </w:r>
    </w:p>
    <w:p w:rsidR="00610260" w:rsidRDefault="009E4618" w:rsidP="007028A2">
      <w:r w:rsidRPr="007028A2">
        <w:rPr>
          <w:b/>
          <w:i/>
        </w:rPr>
        <w:t>Popis:</w:t>
      </w:r>
      <w:r w:rsidR="007028A2">
        <w:t xml:space="preserve"> </w:t>
      </w:r>
      <w:r w:rsidR="00610260">
        <w:t xml:space="preserve">Určený specificky pro testování netěsností a povrchových defektů na výrobcích vyráběných technologií extruzního vyfukování – možnost dokoupení různých adaptérů pro různé velikosti </w:t>
      </w:r>
      <w:proofErr w:type="spellStart"/>
      <w:r w:rsidR="00610260">
        <w:t>paryzonů</w:t>
      </w:r>
      <w:proofErr w:type="spellEnd"/>
      <w:r w:rsidR="00610260">
        <w:t xml:space="preserve"> a výrobků </w:t>
      </w:r>
    </w:p>
    <w:p w:rsidR="00610260" w:rsidRDefault="00610260" w:rsidP="007028A2"/>
    <w:p w:rsidR="00610260" w:rsidRDefault="00610260" w:rsidP="007028A2"/>
    <w:p w:rsidR="009E4618" w:rsidRDefault="009E4618"/>
    <w:p w:rsidR="00B05237" w:rsidRDefault="00FD7F7B">
      <w:r>
        <w:t>Přístup k výše uvedeným</w:t>
      </w:r>
      <w:r w:rsidR="00B05237">
        <w:t xml:space="preserve"> zařízení</w:t>
      </w:r>
      <w:r>
        <w:t>m</w:t>
      </w:r>
      <w:r w:rsidR="00B05237">
        <w:t xml:space="preserve"> bude žadateli umožněn</w:t>
      </w:r>
      <w:r w:rsidR="00CD419F">
        <w:t xml:space="preserve"> za tržních podmínek, a to na základě smlouvy mezi oběma smluvními stranami.</w:t>
      </w:r>
    </w:p>
    <w:p w:rsidR="00CD419F" w:rsidRDefault="00FD7F7B">
      <w:r>
        <w:t xml:space="preserve">V případě zájmu o umožnění přístupu k podpořené infrastruktuře kontaktujte prosím: </w:t>
      </w:r>
      <w:hyperlink r:id="rId4" w:history="1">
        <w:r w:rsidR="00610260" w:rsidRPr="0074198D">
          <w:rPr>
            <w:rStyle w:val="Hypertextovodkaz"/>
          </w:rPr>
          <w:t>t.holoubek@Greiner-gpi.com</w:t>
        </w:r>
      </w:hyperlink>
    </w:p>
    <w:p w:rsidR="00FD7F7B" w:rsidRDefault="00FD7F7B"/>
    <w:p w:rsidR="00CD419F" w:rsidRDefault="00CD419F">
      <w:r>
        <w:t>V</w:t>
      </w:r>
      <w:r w:rsidR="00610260">
        <w:t xml:space="preserve">e Slušovicích </w:t>
      </w:r>
      <w:r>
        <w:t xml:space="preserve">dne </w:t>
      </w:r>
      <w:r w:rsidR="00610260">
        <w:t>1</w:t>
      </w:r>
      <w:bookmarkStart w:id="0" w:name="_GoBack"/>
      <w:bookmarkEnd w:id="0"/>
      <w:r>
        <w:t>.</w:t>
      </w:r>
      <w:r w:rsidR="00610260">
        <w:t>6</w:t>
      </w:r>
      <w:r>
        <w:t>.2020</w:t>
      </w:r>
    </w:p>
    <w:p w:rsidR="00B05237" w:rsidRDefault="00B05237"/>
    <w:sectPr w:rsidR="00B0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37"/>
    <w:rsid w:val="0001380B"/>
    <w:rsid w:val="000341BC"/>
    <w:rsid w:val="000C10D6"/>
    <w:rsid w:val="002637A7"/>
    <w:rsid w:val="00266EAB"/>
    <w:rsid w:val="002E6389"/>
    <w:rsid w:val="003302D2"/>
    <w:rsid w:val="003526B9"/>
    <w:rsid w:val="00357D31"/>
    <w:rsid w:val="003A7FF1"/>
    <w:rsid w:val="003E4DAD"/>
    <w:rsid w:val="0041003E"/>
    <w:rsid w:val="00441E9E"/>
    <w:rsid w:val="00487448"/>
    <w:rsid w:val="004F07B3"/>
    <w:rsid w:val="004F63C8"/>
    <w:rsid w:val="00505369"/>
    <w:rsid w:val="00610260"/>
    <w:rsid w:val="00692B0B"/>
    <w:rsid w:val="006A19ED"/>
    <w:rsid w:val="007028A2"/>
    <w:rsid w:val="0085237B"/>
    <w:rsid w:val="008D2AB8"/>
    <w:rsid w:val="008D7BBD"/>
    <w:rsid w:val="008F5C61"/>
    <w:rsid w:val="009E4618"/>
    <w:rsid w:val="00A03E97"/>
    <w:rsid w:val="00A2153A"/>
    <w:rsid w:val="00A31CED"/>
    <w:rsid w:val="00A97B4C"/>
    <w:rsid w:val="00AA3BFF"/>
    <w:rsid w:val="00B05237"/>
    <w:rsid w:val="00B54D78"/>
    <w:rsid w:val="00BD6F86"/>
    <w:rsid w:val="00C53FFB"/>
    <w:rsid w:val="00CB120E"/>
    <w:rsid w:val="00CD419F"/>
    <w:rsid w:val="00D621D4"/>
    <w:rsid w:val="00E20F7C"/>
    <w:rsid w:val="00E8494A"/>
    <w:rsid w:val="00E86B23"/>
    <w:rsid w:val="00F118B4"/>
    <w:rsid w:val="00F448F5"/>
    <w:rsid w:val="00FD7F7B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F8E6"/>
  <w15:chartTrackingRefBased/>
  <w15:docId w15:val="{F98B65AC-59E9-48C3-B57F-4278830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52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52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B05237"/>
  </w:style>
  <w:style w:type="paragraph" w:customStyle="1" w:styleId="xmsonormal">
    <w:name w:val="x_msonormal"/>
    <w:basedOn w:val="Normln"/>
    <w:rsid w:val="006A19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3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2B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02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holoubek@Greiner-gpi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 - Optika, s.r.o.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Lenka</dc:creator>
  <cp:keywords/>
  <dc:description/>
  <cp:lastModifiedBy>Tomáš Holoubek</cp:lastModifiedBy>
  <cp:revision>2</cp:revision>
  <dcterms:created xsi:type="dcterms:W3CDTF">2020-08-21T11:48:00Z</dcterms:created>
  <dcterms:modified xsi:type="dcterms:W3CDTF">2020-08-21T11:48:00Z</dcterms:modified>
</cp:coreProperties>
</file>