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B012F" w14:textId="77777777" w:rsidR="007D3100" w:rsidRDefault="007D3100" w:rsidP="007D3100">
      <w:pPr>
        <w:rPr>
          <w:rFonts w:ascii="Arial" w:hAnsi="Arial" w:cs="Arial"/>
          <w:b/>
          <w:bCs/>
          <w:sz w:val="32"/>
          <w:szCs w:val="32"/>
        </w:rPr>
      </w:pPr>
      <w:r>
        <w:rPr>
          <w:rFonts w:ascii="Arial" w:hAnsi="Arial" w:cs="Arial"/>
          <w:b/>
          <w:bCs/>
          <w:sz w:val="32"/>
          <w:szCs w:val="32"/>
        </w:rPr>
        <w:t>Neue, innovative Aufrisslösung für Karton-Kunststoff-Verpackungen</w:t>
      </w:r>
    </w:p>
    <w:p w14:paraId="70146497" w14:textId="38624AAB" w:rsidR="00A82EBD" w:rsidRPr="008C1876" w:rsidRDefault="00A82EBD" w:rsidP="009432B7">
      <w:pPr>
        <w:jc w:val="both"/>
        <w:rPr>
          <w:rFonts w:ascii="Arial" w:eastAsia="Arial" w:hAnsi="Arial" w:cs="Arial"/>
          <w:bCs/>
          <w:color w:val="auto"/>
          <w:sz w:val="32"/>
          <w:szCs w:val="32"/>
        </w:rPr>
      </w:pPr>
    </w:p>
    <w:p w14:paraId="7F32573D" w14:textId="2D6939EA" w:rsidR="007D3100" w:rsidRPr="004724F7" w:rsidRDefault="007D3100" w:rsidP="007D3100">
      <w:pPr>
        <w:jc w:val="both"/>
        <w:rPr>
          <w:rFonts w:ascii="Arial" w:hAnsi="Arial" w:cs="Arial"/>
          <w:b/>
          <w:bCs/>
          <w:color w:val="auto"/>
          <w:sz w:val="22"/>
          <w:szCs w:val="22"/>
        </w:rPr>
      </w:pPr>
      <w:r>
        <w:rPr>
          <w:rFonts w:ascii="Arial" w:hAnsi="Arial" w:cs="Arial"/>
          <w:b/>
          <w:bCs/>
          <w:color w:val="auto"/>
          <w:sz w:val="22"/>
          <w:szCs w:val="22"/>
        </w:rPr>
        <w:t xml:space="preserve">Sie sind recyclingfähig und besonders umweltschonend: Karton-Kunststoff-Kombinationen überzeugen bereits seit Jahren mit ihrer positiven Umweltbilanz.  </w:t>
      </w:r>
      <w:r w:rsidRPr="008A243D">
        <w:rPr>
          <w:rFonts w:ascii="Arial" w:hAnsi="Arial" w:cs="Arial"/>
          <w:b/>
          <w:bCs/>
          <w:color w:val="auto"/>
          <w:sz w:val="22"/>
          <w:szCs w:val="22"/>
        </w:rPr>
        <w:t>Um das Trennen von Karton und Kunststoff für Konsumenten noch einfacher zu machen, hat Greiner Packaging in Kooperation mit der Offsetdruckerei Schwarzach einen neuen Aufreißmechanismus entwickelt, der das Recycling noch intuitiver macht.</w:t>
      </w:r>
    </w:p>
    <w:p w14:paraId="3332D471" w14:textId="7C96DC42" w:rsidR="006933BE" w:rsidRPr="00607B89" w:rsidRDefault="00D47B95" w:rsidP="006933BE">
      <w:pPr>
        <w:jc w:val="both"/>
        <w:rPr>
          <w:rFonts w:ascii="Arial" w:hAnsi="Arial" w:cs="Arial"/>
          <w:b/>
          <w:bCs/>
          <w:color w:val="auto"/>
        </w:rPr>
      </w:pPr>
      <w:r>
        <w:rPr>
          <w:rFonts w:ascii="Arial" w:hAnsi="Arial" w:cs="Arial"/>
          <w:b/>
          <w:bCs/>
          <w:color w:val="auto"/>
        </w:rPr>
        <w:t xml:space="preserve"> </w:t>
      </w:r>
    </w:p>
    <w:p w14:paraId="7B18F08C" w14:textId="364B86E3" w:rsidR="007D3100" w:rsidRPr="00342C0D" w:rsidRDefault="007D3100" w:rsidP="007D3100">
      <w:pPr>
        <w:jc w:val="both"/>
        <w:rPr>
          <w:rFonts w:ascii="Arial" w:hAnsi="Arial" w:cs="Arial"/>
          <w:sz w:val="22"/>
        </w:rPr>
      </w:pPr>
      <w:r w:rsidRPr="004724F7">
        <w:rPr>
          <w:rFonts w:ascii="Arial" w:hAnsi="Arial" w:cs="Arial"/>
          <w:color w:val="auto"/>
          <w:sz w:val="22"/>
          <w:szCs w:val="22"/>
        </w:rPr>
        <w:t xml:space="preserve">Kremsmünster, </w:t>
      </w:r>
      <w:r>
        <w:rPr>
          <w:rFonts w:ascii="Arial" w:hAnsi="Arial" w:cs="Arial"/>
          <w:color w:val="auto"/>
          <w:sz w:val="22"/>
          <w:szCs w:val="22"/>
        </w:rPr>
        <w:t>September</w:t>
      </w:r>
      <w:r w:rsidRPr="004724F7">
        <w:rPr>
          <w:rFonts w:ascii="Arial" w:hAnsi="Arial" w:cs="Arial"/>
          <w:color w:val="auto"/>
          <w:sz w:val="22"/>
          <w:szCs w:val="22"/>
        </w:rPr>
        <w:t xml:space="preserve"> 201</w:t>
      </w:r>
      <w:r>
        <w:rPr>
          <w:rFonts w:ascii="Arial" w:hAnsi="Arial" w:cs="Arial"/>
          <w:color w:val="auto"/>
          <w:sz w:val="22"/>
          <w:szCs w:val="22"/>
        </w:rPr>
        <w:t>9</w:t>
      </w:r>
      <w:r w:rsidRPr="004724F7">
        <w:rPr>
          <w:rFonts w:ascii="Arial" w:hAnsi="Arial" w:cs="Arial"/>
          <w:color w:val="auto"/>
          <w:sz w:val="22"/>
          <w:szCs w:val="22"/>
        </w:rPr>
        <w:t xml:space="preserve">. </w:t>
      </w:r>
      <w:r>
        <w:rPr>
          <w:rFonts w:ascii="Arial" w:hAnsi="Arial" w:cs="Arial"/>
          <w:sz w:val="22"/>
        </w:rPr>
        <w:t>Eine K3</w:t>
      </w:r>
      <w:r w:rsidRPr="00342C0D">
        <w:rPr>
          <w:rFonts w:ascii="Arial" w:hAnsi="Arial" w:cs="Arial"/>
          <w:sz w:val="22"/>
          <w:vertAlign w:val="superscript"/>
          <w:lang w:val="de-AT"/>
        </w:rPr>
        <w:t>®</w:t>
      </w:r>
      <w:r>
        <w:rPr>
          <w:rFonts w:ascii="Arial" w:hAnsi="Arial" w:cs="Arial"/>
          <w:sz w:val="22"/>
        </w:rPr>
        <w:t xml:space="preserve"> Verpackung setzt sich aus nur zwei Teilen zusammen: einem unbedruckten weißen oder transparenten Kunststoffbecher sowie einem Kartonmantel, der bei Bedarf auch aus Recyclingmaterial bestehen kann. Diese beiden Bestandteile lassen sich durch den neuen, zum Patent angemeldeten Aufreißmechanismus, sauber und intuitiv voneinander trennen und recyceln. „Eine Karton-Kunststoff-Kombination ist im Vergleich zu anderen Verpackungslösungen besonders umweltfreundlich. Wichtig ist aber, dass die beiden Bestanteile auch wirklich getrennt und richtig entsorgt werden“, betont </w:t>
      </w:r>
      <w:r w:rsidR="00607B89" w:rsidRPr="00607B89">
        <w:rPr>
          <w:rFonts w:ascii="Arial" w:hAnsi="Arial" w:cs="Arial"/>
          <w:color w:val="000000" w:themeColor="text1"/>
          <w:sz w:val="22"/>
        </w:rPr>
        <w:t xml:space="preserve">Jens Krause, </w:t>
      </w:r>
      <w:proofErr w:type="spellStart"/>
      <w:r w:rsidR="00607B89" w:rsidRPr="00607B89">
        <w:rPr>
          <w:rFonts w:ascii="Arial" w:hAnsi="Arial" w:cs="Arial"/>
          <w:color w:val="000000" w:themeColor="text1"/>
          <w:sz w:val="22"/>
        </w:rPr>
        <w:t>Sales</w:t>
      </w:r>
      <w:proofErr w:type="spellEnd"/>
      <w:r w:rsidR="00607B89" w:rsidRPr="00607B89">
        <w:rPr>
          <w:rFonts w:ascii="Arial" w:hAnsi="Arial" w:cs="Arial"/>
          <w:color w:val="000000" w:themeColor="text1"/>
          <w:sz w:val="22"/>
        </w:rPr>
        <w:t xml:space="preserve"> </w:t>
      </w:r>
      <w:proofErr w:type="spellStart"/>
      <w:r w:rsidR="00607B89" w:rsidRPr="00607B89">
        <w:rPr>
          <w:rFonts w:ascii="Arial" w:hAnsi="Arial" w:cs="Arial"/>
          <w:color w:val="000000" w:themeColor="text1"/>
          <w:sz w:val="22"/>
        </w:rPr>
        <w:t>Director</w:t>
      </w:r>
      <w:proofErr w:type="spellEnd"/>
      <w:r w:rsidRPr="00607B89">
        <w:rPr>
          <w:rFonts w:ascii="Arial" w:hAnsi="Arial" w:cs="Arial"/>
          <w:color w:val="000000" w:themeColor="text1"/>
          <w:sz w:val="22"/>
        </w:rPr>
        <w:t xml:space="preserve"> </w:t>
      </w:r>
      <w:r w:rsidR="006062C8">
        <w:rPr>
          <w:rFonts w:ascii="Arial" w:hAnsi="Arial" w:cs="Arial"/>
          <w:color w:val="000000" w:themeColor="text1"/>
          <w:sz w:val="22"/>
        </w:rPr>
        <w:t>Schweiz</w:t>
      </w:r>
      <w:r w:rsidR="00356874">
        <w:rPr>
          <w:rFonts w:ascii="Arial" w:hAnsi="Arial" w:cs="Arial"/>
          <w:color w:val="000000" w:themeColor="text1"/>
          <w:sz w:val="22"/>
        </w:rPr>
        <w:t xml:space="preserve"> bei Greiner Packaging</w:t>
      </w:r>
      <w:bookmarkStart w:id="0" w:name="_GoBack"/>
      <w:bookmarkEnd w:id="0"/>
      <w:r w:rsidRPr="009A30B9">
        <w:rPr>
          <w:rFonts w:ascii="Arial" w:hAnsi="Arial" w:cs="Arial"/>
          <w:sz w:val="22"/>
        </w:rPr>
        <w:t>. „</w:t>
      </w:r>
      <w:r>
        <w:rPr>
          <w:rFonts w:ascii="Arial" w:hAnsi="Arial" w:cs="Arial"/>
          <w:sz w:val="22"/>
        </w:rPr>
        <w:t xml:space="preserve">Wir haben deshalb in den letzten Monaten intensiv an einem neuen Aufreißmechanismus gearbeitet, der die Trennmöglichkeit noch intuitiver und vor allem unübersehbar macht.“ </w:t>
      </w:r>
      <w:r w:rsidRPr="00342C0D">
        <w:rPr>
          <w:rFonts w:ascii="Arial" w:hAnsi="Arial" w:cs="Arial"/>
          <w:sz w:val="22"/>
          <w:lang w:val="de-AT"/>
        </w:rPr>
        <w:t>Werden Karton und Kunststoff voneinander getrennt, ist die Verpackung zu 100 Prozent recyclingfähig</w:t>
      </w:r>
      <w:r>
        <w:rPr>
          <w:rFonts w:ascii="Arial" w:hAnsi="Arial" w:cs="Arial"/>
          <w:sz w:val="22"/>
          <w:lang w:val="de-AT"/>
        </w:rPr>
        <w:t xml:space="preserve"> und damit ein ideales Beispiel </w:t>
      </w:r>
      <w:r w:rsidR="00187B26">
        <w:rPr>
          <w:rFonts w:ascii="Arial" w:hAnsi="Arial" w:cs="Arial"/>
          <w:sz w:val="22"/>
          <w:lang w:val="de-AT"/>
        </w:rPr>
        <w:t>für die</w:t>
      </w:r>
      <w:r>
        <w:rPr>
          <w:rFonts w:ascii="Arial" w:hAnsi="Arial" w:cs="Arial"/>
          <w:sz w:val="22"/>
          <w:lang w:val="de-AT"/>
        </w:rPr>
        <w:t xml:space="preserve"> Kreislaufwirtschaft.</w:t>
      </w:r>
    </w:p>
    <w:p w14:paraId="06D11E67" w14:textId="77777777" w:rsidR="007D3100" w:rsidRDefault="007D3100" w:rsidP="007D3100">
      <w:pPr>
        <w:jc w:val="both"/>
        <w:rPr>
          <w:rFonts w:ascii="Arial" w:hAnsi="Arial" w:cs="Arial"/>
          <w:color w:val="auto"/>
          <w:sz w:val="22"/>
          <w:szCs w:val="22"/>
        </w:rPr>
      </w:pPr>
    </w:p>
    <w:p w14:paraId="1F880C7E" w14:textId="77777777" w:rsidR="007D3100" w:rsidRPr="00506E0B" w:rsidRDefault="007D3100" w:rsidP="007D3100">
      <w:pPr>
        <w:jc w:val="both"/>
        <w:rPr>
          <w:rFonts w:ascii="Arial" w:hAnsi="Arial" w:cs="Arial"/>
          <w:b/>
          <w:bCs/>
          <w:color w:val="auto"/>
          <w:sz w:val="22"/>
          <w:szCs w:val="22"/>
        </w:rPr>
      </w:pPr>
      <w:r w:rsidRPr="00506E0B">
        <w:rPr>
          <w:rFonts w:ascii="Arial" w:hAnsi="Arial" w:cs="Arial"/>
          <w:b/>
          <w:bCs/>
          <w:color w:val="auto"/>
          <w:sz w:val="22"/>
          <w:szCs w:val="22"/>
        </w:rPr>
        <w:t>Eine Verpackung, viele Vorteile</w:t>
      </w:r>
    </w:p>
    <w:p w14:paraId="415404A8" w14:textId="77777777" w:rsidR="007D3100" w:rsidRPr="00A37DA0" w:rsidRDefault="007D3100" w:rsidP="007D3100">
      <w:pPr>
        <w:jc w:val="both"/>
        <w:rPr>
          <w:rFonts w:ascii="Arial" w:hAnsi="Arial" w:cs="Arial"/>
          <w:color w:val="auto"/>
          <w:sz w:val="22"/>
          <w:szCs w:val="22"/>
        </w:rPr>
      </w:pPr>
      <w:r w:rsidRPr="00FF6FDA">
        <w:rPr>
          <w:rFonts w:ascii="Arial" w:hAnsi="Arial" w:cs="Arial"/>
          <w:sz w:val="22"/>
        </w:rPr>
        <w:t xml:space="preserve">War vor Jahren die Ökobilanz </w:t>
      </w:r>
      <w:r>
        <w:rPr>
          <w:rFonts w:ascii="Arial" w:hAnsi="Arial" w:cs="Arial"/>
          <w:sz w:val="22"/>
        </w:rPr>
        <w:t xml:space="preserve">eines Produktes noch </w:t>
      </w:r>
      <w:r w:rsidRPr="00FF6FDA">
        <w:rPr>
          <w:rFonts w:ascii="Arial" w:hAnsi="Arial" w:cs="Arial"/>
          <w:sz w:val="22"/>
        </w:rPr>
        <w:t xml:space="preserve">das </w:t>
      </w:r>
      <w:r>
        <w:rPr>
          <w:rFonts w:ascii="Arial" w:hAnsi="Arial" w:cs="Arial"/>
          <w:sz w:val="22"/>
        </w:rPr>
        <w:t>N</w:t>
      </w:r>
      <w:r w:rsidRPr="00FF6FDA">
        <w:rPr>
          <w:rFonts w:ascii="Arial" w:hAnsi="Arial" w:cs="Arial"/>
          <w:sz w:val="22"/>
        </w:rPr>
        <w:t xml:space="preserve">onplusultra, gilt heute </w:t>
      </w:r>
      <w:r>
        <w:rPr>
          <w:rFonts w:ascii="Arial" w:hAnsi="Arial" w:cs="Arial"/>
          <w:sz w:val="22"/>
        </w:rPr>
        <w:t xml:space="preserve">eine gute </w:t>
      </w:r>
      <w:r w:rsidRPr="00FF6FDA">
        <w:rPr>
          <w:rFonts w:ascii="Arial" w:hAnsi="Arial" w:cs="Arial"/>
          <w:sz w:val="22"/>
        </w:rPr>
        <w:t xml:space="preserve">Recyclingfähigkeit als </w:t>
      </w:r>
      <w:r>
        <w:rPr>
          <w:rFonts w:ascii="Arial" w:hAnsi="Arial" w:cs="Arial"/>
          <w:sz w:val="22"/>
        </w:rPr>
        <w:t xml:space="preserve">wichtigstes </w:t>
      </w:r>
      <w:r w:rsidRPr="00FF6FDA">
        <w:rPr>
          <w:rFonts w:ascii="Arial" w:hAnsi="Arial" w:cs="Arial"/>
          <w:sz w:val="22"/>
        </w:rPr>
        <w:t>Kriterium. Nachhaltigkeit besteht aber sowohl aus einem vernünftigen Umgang mit Ressourcen – und dazu gehört auch der Rohstoff Abfall – als auch aus einer minimalen Umweltauswirkung. Die Recyclingfähigkeit zusammen mit der Umweltauswirkung eines Produktes müssen im gesamten Lebenszyklus berücksichtigt werden – und hier schneiden Karton-Kunststoff-Kombinationen ausgezeichnet ab</w:t>
      </w:r>
      <w:r>
        <w:rPr>
          <w:rFonts w:ascii="Arial" w:hAnsi="Arial" w:cs="Arial"/>
          <w:sz w:val="22"/>
        </w:rPr>
        <w:t>. Greiner Packaging setzt deshalb auf K3</w:t>
      </w:r>
      <w:r w:rsidRPr="0067091F">
        <w:rPr>
          <w:rFonts w:ascii="Arial" w:hAnsi="Arial" w:cs="Arial"/>
          <w:sz w:val="22"/>
          <w:vertAlign w:val="superscript"/>
        </w:rPr>
        <w:t>®</w:t>
      </w:r>
      <w:r>
        <w:rPr>
          <w:rFonts w:ascii="Arial" w:hAnsi="Arial" w:cs="Arial"/>
          <w:sz w:val="22"/>
        </w:rPr>
        <w:t xml:space="preserve"> Verpackungen, die durch vielfältige Vorteile überzeugen:  </w:t>
      </w:r>
    </w:p>
    <w:p w14:paraId="4F43746D" w14:textId="77777777" w:rsidR="007D3100" w:rsidRDefault="007D3100" w:rsidP="007D3100">
      <w:pPr>
        <w:jc w:val="both"/>
        <w:rPr>
          <w:rFonts w:ascii="Arial" w:hAnsi="Arial" w:cs="Arial"/>
          <w:sz w:val="22"/>
        </w:rPr>
      </w:pPr>
    </w:p>
    <w:p w14:paraId="69D659CE" w14:textId="77777777" w:rsidR="007D3100" w:rsidRPr="00342C0D" w:rsidRDefault="007D3100" w:rsidP="007D3100">
      <w:pPr>
        <w:pStyle w:val="Listenabsatz"/>
        <w:numPr>
          <w:ilvl w:val="0"/>
          <w:numId w:val="9"/>
        </w:numPr>
        <w:jc w:val="both"/>
        <w:rPr>
          <w:rFonts w:ascii="Arial" w:hAnsi="Arial" w:cs="Arial"/>
          <w:sz w:val="22"/>
          <w:lang w:val="de-AT"/>
        </w:rPr>
      </w:pPr>
      <w:r w:rsidRPr="00342C0D">
        <w:rPr>
          <w:rFonts w:ascii="Arial" w:hAnsi="Arial" w:cs="Arial"/>
          <w:sz w:val="22"/>
          <w:lang w:val="de-AT"/>
        </w:rPr>
        <w:t>Ein K3</w:t>
      </w:r>
      <w:r w:rsidRPr="00342C0D">
        <w:rPr>
          <w:rFonts w:ascii="Arial" w:hAnsi="Arial" w:cs="Arial"/>
          <w:sz w:val="22"/>
          <w:vertAlign w:val="superscript"/>
          <w:lang w:val="de-AT"/>
        </w:rPr>
        <w:t xml:space="preserve">® </w:t>
      </w:r>
      <w:r w:rsidRPr="00342C0D">
        <w:rPr>
          <w:rFonts w:ascii="Arial" w:hAnsi="Arial" w:cs="Arial"/>
          <w:sz w:val="22"/>
          <w:lang w:val="de-AT"/>
        </w:rPr>
        <w:t>Becher mit einem Durchmesser von 95 Millimeter und einem Füllvolumen von 500 Milliliter erreicht einen 17 Prozent verbesserten CO</w:t>
      </w:r>
      <w:r w:rsidRPr="00342C0D">
        <w:rPr>
          <w:rFonts w:ascii="Arial" w:hAnsi="Arial" w:cs="Arial"/>
          <w:sz w:val="22"/>
          <w:vertAlign w:val="subscript"/>
          <w:lang w:val="de-AT"/>
        </w:rPr>
        <w:t>2</w:t>
      </w:r>
      <w:r w:rsidRPr="00342C0D">
        <w:rPr>
          <w:rFonts w:ascii="Arial" w:hAnsi="Arial" w:cs="Arial"/>
          <w:sz w:val="22"/>
          <w:lang w:val="de-AT"/>
        </w:rPr>
        <w:t xml:space="preserve">-Fußabdruck – im Vergleich zu einem konventionellen direkt bedruckten, tiefgezogenen Becher derselben Größe. </w:t>
      </w:r>
    </w:p>
    <w:p w14:paraId="5F40165D" w14:textId="77777777" w:rsidR="007D3100" w:rsidRPr="00342C0D" w:rsidRDefault="007D3100" w:rsidP="007D3100">
      <w:pPr>
        <w:pStyle w:val="Listenabsatz"/>
        <w:numPr>
          <w:ilvl w:val="0"/>
          <w:numId w:val="9"/>
        </w:numPr>
        <w:jc w:val="both"/>
        <w:rPr>
          <w:rFonts w:ascii="Arial" w:hAnsi="Arial" w:cs="Arial"/>
          <w:sz w:val="22"/>
          <w:lang w:val="de-AT"/>
        </w:rPr>
      </w:pPr>
      <w:r w:rsidRPr="00342C0D">
        <w:rPr>
          <w:rFonts w:ascii="Arial" w:hAnsi="Arial" w:cs="Arial"/>
          <w:sz w:val="22"/>
          <w:lang w:val="de-AT"/>
        </w:rPr>
        <w:t xml:space="preserve">Über </w:t>
      </w:r>
      <w:r>
        <w:rPr>
          <w:rFonts w:ascii="Arial" w:hAnsi="Arial" w:cs="Arial"/>
          <w:sz w:val="22"/>
          <w:lang w:val="de-AT"/>
        </w:rPr>
        <w:t>ihre</w:t>
      </w:r>
      <w:r w:rsidRPr="00342C0D">
        <w:rPr>
          <w:rFonts w:ascii="Arial" w:hAnsi="Arial" w:cs="Arial"/>
          <w:sz w:val="22"/>
          <w:lang w:val="de-AT"/>
        </w:rPr>
        <w:t xml:space="preserve"> gesamte Lebensspanne gesehen ist K3</w:t>
      </w:r>
      <w:r w:rsidRPr="00342C0D">
        <w:rPr>
          <w:rFonts w:ascii="Arial" w:hAnsi="Arial" w:cs="Arial"/>
          <w:sz w:val="22"/>
          <w:vertAlign w:val="superscript"/>
          <w:lang w:val="de-AT"/>
        </w:rPr>
        <w:t xml:space="preserve">® </w:t>
      </w:r>
      <w:r w:rsidRPr="00342C0D">
        <w:rPr>
          <w:rFonts w:ascii="Arial" w:hAnsi="Arial" w:cs="Arial"/>
          <w:sz w:val="22"/>
          <w:lang w:val="de-AT"/>
        </w:rPr>
        <w:t>zweifellos die umweltfreundlichste Verpackung. Werden Karton und Kunststoff voneinander getrennt, ist die Verpackung zu 100 Prozent recyclingfähig. Gleichzeitig spar</w:t>
      </w:r>
      <w:r>
        <w:rPr>
          <w:rFonts w:ascii="Arial" w:hAnsi="Arial" w:cs="Arial"/>
          <w:sz w:val="22"/>
          <w:lang w:val="de-AT"/>
        </w:rPr>
        <w:t>t ein</w:t>
      </w:r>
      <w:r w:rsidRPr="00342C0D">
        <w:rPr>
          <w:rFonts w:ascii="Arial" w:hAnsi="Arial" w:cs="Arial"/>
          <w:sz w:val="22"/>
          <w:lang w:val="de-AT"/>
        </w:rPr>
        <w:t xml:space="preserve"> K3</w:t>
      </w:r>
      <w:r w:rsidRPr="00342C0D">
        <w:rPr>
          <w:rFonts w:ascii="Arial" w:hAnsi="Arial" w:cs="Arial"/>
          <w:sz w:val="22"/>
          <w:vertAlign w:val="superscript"/>
          <w:lang w:val="de-AT"/>
        </w:rPr>
        <w:t>®</w:t>
      </w:r>
      <w:r w:rsidRPr="00342C0D">
        <w:rPr>
          <w:rFonts w:ascii="Arial" w:hAnsi="Arial" w:cs="Arial"/>
          <w:sz w:val="22"/>
          <w:lang w:val="de-AT"/>
        </w:rPr>
        <w:t xml:space="preserve"> </w:t>
      </w:r>
      <w:r>
        <w:rPr>
          <w:rFonts w:ascii="Arial" w:hAnsi="Arial" w:cs="Arial"/>
          <w:sz w:val="22"/>
          <w:lang w:val="de-AT"/>
        </w:rPr>
        <w:t>Becher</w:t>
      </w:r>
      <w:r w:rsidRPr="00342C0D">
        <w:rPr>
          <w:rFonts w:ascii="Arial" w:hAnsi="Arial" w:cs="Arial"/>
          <w:sz w:val="22"/>
          <w:lang w:val="de-AT"/>
        </w:rPr>
        <w:t xml:space="preserve"> – wieder im Vergleich zu einem direkt bedruckten, tiefgezogenen Becher der gleichen Größe –</w:t>
      </w:r>
      <w:r>
        <w:rPr>
          <w:rFonts w:ascii="Arial" w:hAnsi="Arial" w:cs="Arial"/>
          <w:sz w:val="22"/>
          <w:lang w:val="de-AT"/>
        </w:rPr>
        <w:t xml:space="preserve"> bis zu</w:t>
      </w:r>
      <w:r w:rsidRPr="00342C0D">
        <w:rPr>
          <w:rFonts w:ascii="Arial" w:hAnsi="Arial" w:cs="Arial"/>
          <w:sz w:val="22"/>
          <w:lang w:val="de-AT"/>
        </w:rPr>
        <w:t xml:space="preserve"> 33 Prozent Kunststoff. </w:t>
      </w:r>
    </w:p>
    <w:p w14:paraId="38A6E885" w14:textId="77777777" w:rsidR="007D3100" w:rsidRPr="00342C0D" w:rsidRDefault="007D3100" w:rsidP="007D3100">
      <w:pPr>
        <w:pStyle w:val="Listenabsatz"/>
        <w:numPr>
          <w:ilvl w:val="0"/>
          <w:numId w:val="9"/>
        </w:numPr>
        <w:jc w:val="both"/>
        <w:rPr>
          <w:rFonts w:ascii="Arial" w:hAnsi="Arial" w:cs="Arial"/>
          <w:sz w:val="22"/>
          <w:lang w:val="de-AT"/>
        </w:rPr>
      </w:pPr>
      <w:r w:rsidRPr="00342C0D">
        <w:rPr>
          <w:rFonts w:ascii="Arial" w:hAnsi="Arial" w:cs="Arial"/>
          <w:sz w:val="22"/>
          <w:lang w:val="de-AT"/>
        </w:rPr>
        <w:t>Die einzelnen, voneinander getrennten Bestandteile einer K3</w:t>
      </w:r>
      <w:r w:rsidRPr="00342C0D">
        <w:rPr>
          <w:rFonts w:ascii="Arial" w:hAnsi="Arial" w:cs="Arial"/>
          <w:sz w:val="22"/>
          <w:vertAlign w:val="superscript"/>
          <w:lang w:val="de-AT"/>
        </w:rPr>
        <w:t>®</w:t>
      </w:r>
      <w:r w:rsidRPr="00342C0D">
        <w:rPr>
          <w:rFonts w:ascii="Arial" w:hAnsi="Arial" w:cs="Arial"/>
          <w:sz w:val="22"/>
          <w:lang w:val="de-AT"/>
        </w:rPr>
        <w:t xml:space="preserve"> Verpackung können außerdem zu 100 Prozent verwertet werden – sie werden in der Abfallsortieranlage richtig erkannt</w:t>
      </w:r>
      <w:r>
        <w:rPr>
          <w:rFonts w:ascii="Arial" w:hAnsi="Arial" w:cs="Arial"/>
          <w:sz w:val="22"/>
          <w:lang w:val="de-AT"/>
        </w:rPr>
        <w:t xml:space="preserve"> und dem jeweiligen Materialstrom zugeordnet.</w:t>
      </w:r>
      <w:r w:rsidRPr="00342C0D">
        <w:rPr>
          <w:rFonts w:ascii="Arial" w:hAnsi="Arial" w:cs="Arial"/>
          <w:sz w:val="22"/>
          <w:lang w:val="de-AT"/>
        </w:rPr>
        <w:t xml:space="preserve"> Ein unbedruckter, weißer oder transparenter Kunststoffbecher ist die Basis einer erfolgreichen Kreislaufwirtschaft. </w:t>
      </w:r>
    </w:p>
    <w:p w14:paraId="7632FE05" w14:textId="77777777" w:rsidR="007D3100" w:rsidRDefault="007D3100" w:rsidP="007D3100">
      <w:pPr>
        <w:jc w:val="both"/>
        <w:rPr>
          <w:rFonts w:ascii="Arial" w:hAnsi="Arial" w:cs="Arial"/>
          <w:sz w:val="22"/>
        </w:rPr>
      </w:pPr>
    </w:p>
    <w:p w14:paraId="1D47FF81" w14:textId="77777777" w:rsidR="007D3100" w:rsidRPr="00506E0B" w:rsidRDefault="007D3100" w:rsidP="007D3100">
      <w:pPr>
        <w:jc w:val="both"/>
        <w:rPr>
          <w:rFonts w:ascii="Arial" w:hAnsi="Arial" w:cs="Arial"/>
          <w:b/>
          <w:bCs/>
          <w:sz w:val="22"/>
        </w:rPr>
      </w:pPr>
      <w:proofErr w:type="spellStart"/>
      <w:r w:rsidRPr="00506E0B">
        <w:rPr>
          <w:rFonts w:ascii="Arial" w:hAnsi="Arial" w:cs="Arial"/>
          <w:b/>
          <w:bCs/>
          <w:sz w:val="22"/>
        </w:rPr>
        <w:t>FachPack</w:t>
      </w:r>
      <w:proofErr w:type="spellEnd"/>
      <w:r w:rsidRPr="00506E0B">
        <w:rPr>
          <w:rFonts w:ascii="Arial" w:hAnsi="Arial" w:cs="Arial"/>
          <w:b/>
          <w:bCs/>
          <w:sz w:val="22"/>
        </w:rPr>
        <w:t xml:space="preserve"> 2019: Umweltfreundliche Verpackungen live erleben</w:t>
      </w:r>
    </w:p>
    <w:p w14:paraId="6E21AABD" w14:textId="77777777" w:rsidR="007D3100" w:rsidRPr="0060516C" w:rsidRDefault="007D3100" w:rsidP="007D3100">
      <w:pPr>
        <w:jc w:val="both"/>
        <w:rPr>
          <w:rFonts w:ascii="Arial" w:hAnsi="Arial"/>
          <w:b/>
          <w:bCs/>
          <w:color w:val="000000" w:themeColor="text1"/>
          <w:sz w:val="22"/>
        </w:rPr>
      </w:pPr>
      <w:r>
        <w:rPr>
          <w:rFonts w:ascii="Arial" w:hAnsi="Arial" w:cs="Arial"/>
          <w:bCs/>
          <w:sz w:val="22"/>
        </w:rPr>
        <w:t>Wer sich von K3</w:t>
      </w:r>
      <w:r w:rsidRPr="00342C0D">
        <w:rPr>
          <w:rFonts w:ascii="Arial" w:hAnsi="Arial" w:cs="Arial"/>
          <w:sz w:val="22"/>
          <w:vertAlign w:val="superscript"/>
          <w:lang w:val="de-AT"/>
        </w:rPr>
        <w:t>®</w:t>
      </w:r>
      <w:r>
        <w:rPr>
          <w:rFonts w:ascii="Arial" w:hAnsi="Arial" w:cs="Arial"/>
          <w:sz w:val="22"/>
          <w:vertAlign w:val="superscript"/>
          <w:lang w:val="de-AT"/>
        </w:rPr>
        <w:t xml:space="preserve"> </w:t>
      </w:r>
      <w:r>
        <w:rPr>
          <w:rFonts w:ascii="Arial" w:hAnsi="Arial" w:cs="Arial"/>
          <w:sz w:val="22"/>
          <w:lang w:val="de-AT"/>
        </w:rPr>
        <w:t xml:space="preserve">Verpackungen mit dem neuen Aufreißmechanismus selbst ein Bild machen möchte, hat dazu von 24. bis 26. September 2019 auf der </w:t>
      </w:r>
      <w:proofErr w:type="spellStart"/>
      <w:r>
        <w:rPr>
          <w:rFonts w:ascii="Arial" w:hAnsi="Arial" w:cs="Arial"/>
          <w:sz w:val="22"/>
          <w:lang w:val="de-AT"/>
        </w:rPr>
        <w:t>FachPack</w:t>
      </w:r>
      <w:proofErr w:type="spellEnd"/>
      <w:r>
        <w:rPr>
          <w:rFonts w:ascii="Arial" w:hAnsi="Arial" w:cs="Arial"/>
          <w:sz w:val="22"/>
          <w:lang w:val="de-AT"/>
        </w:rPr>
        <w:t xml:space="preserve"> in Nürnberg die Möglichkeit. Greiner Packaging präsentiert zahlreiche Konzepte und Ideen, die einer Kreislaufwirtschaft in unterschiedlichen Aspekten Rechnung tragen. </w:t>
      </w:r>
      <w:r w:rsidRPr="0060516C">
        <w:rPr>
          <w:rFonts w:ascii="Arial" w:hAnsi="Arial"/>
          <w:b/>
          <w:bCs/>
          <w:color w:val="000000" w:themeColor="text1"/>
          <w:sz w:val="22"/>
        </w:rPr>
        <w:t>Halle 7, Stand 532</w:t>
      </w:r>
    </w:p>
    <w:p w14:paraId="2779F0AA" w14:textId="153ACDF5" w:rsidR="00C41D49" w:rsidRDefault="00C41D49" w:rsidP="00C41D49">
      <w:pPr>
        <w:jc w:val="both"/>
        <w:rPr>
          <w:rFonts w:ascii="Arial" w:hAnsi="Arial" w:cs="Arial"/>
        </w:rPr>
      </w:pPr>
    </w:p>
    <w:p w14:paraId="0BFBF671" w14:textId="5C29F6A2" w:rsidR="00A34AE1" w:rsidRDefault="00A34AE1" w:rsidP="00C41D49">
      <w:pPr>
        <w:jc w:val="both"/>
        <w:rPr>
          <w:rFonts w:ascii="Arial" w:hAnsi="Arial" w:cs="Arial"/>
        </w:rPr>
      </w:pPr>
    </w:p>
    <w:p w14:paraId="50E79DC9" w14:textId="38DF8180" w:rsidR="00A34AE1" w:rsidRDefault="00A34AE1" w:rsidP="00C41D49">
      <w:pPr>
        <w:jc w:val="both"/>
        <w:rPr>
          <w:rFonts w:ascii="Arial" w:hAnsi="Arial" w:cs="Arial"/>
        </w:rPr>
      </w:pPr>
    </w:p>
    <w:p w14:paraId="7177EDE1" w14:textId="77777777" w:rsidR="00607B89" w:rsidRDefault="00607B89" w:rsidP="00C41D49">
      <w:pPr>
        <w:jc w:val="both"/>
        <w:rPr>
          <w:rFonts w:ascii="Arial" w:hAnsi="Arial" w:cs="Arial"/>
        </w:rPr>
      </w:pPr>
    </w:p>
    <w:p w14:paraId="68BC0AF7" w14:textId="77777777" w:rsidR="00975CDE" w:rsidRDefault="00975CDE" w:rsidP="00B26A8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2E898B14" w14:textId="77777777" w:rsidR="004724F7" w:rsidRPr="00C860EE" w:rsidRDefault="004724F7" w:rsidP="004724F7">
      <w:pPr>
        <w:pBdr>
          <w:top w:val="single" w:sz="4" w:space="0" w:color="000000"/>
          <w:left w:val="single" w:sz="4" w:space="0" w:color="000000"/>
          <w:bottom w:val="single" w:sz="4" w:space="0" w:color="000000"/>
          <w:right w:val="single" w:sz="4" w:space="0" w:color="000000"/>
        </w:pBdr>
        <w:jc w:val="both"/>
        <w:rPr>
          <w:rFonts w:ascii="Arial"/>
          <w:b/>
          <w:bCs/>
        </w:rPr>
      </w:pPr>
      <w:r w:rsidRPr="00C860EE">
        <w:rPr>
          <w:rFonts w:ascii="Arial" w:hAnsi="Arial" w:cs="Arial"/>
          <w:b/>
          <w:bCs/>
        </w:rPr>
        <w:t>Ü</w:t>
      </w:r>
      <w:r w:rsidRPr="00C860EE">
        <w:rPr>
          <w:rFonts w:ascii="Arial"/>
          <w:b/>
          <w:bCs/>
        </w:rPr>
        <w:t>ber Greiner Packaging</w:t>
      </w:r>
    </w:p>
    <w:p w14:paraId="7BA74A8D" w14:textId="77777777" w:rsidR="007D3100" w:rsidRPr="004724F7" w:rsidRDefault="007D3100"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A36D63">
        <w:rPr>
          <w:rFonts w:ascii="Arial" w:eastAsia="Arial" w:hAnsi="Arial" w:cs="Arial"/>
          <w:bCs/>
          <w:sz w:val="22"/>
          <w:szCs w:val="22"/>
          <w:lang w:val="de-AT"/>
        </w:rPr>
        <w:t xml:space="preserve">Greiner Packaging zählt zu den führenden europäischen Herstellern von Kunststoffverpackungen im Food- und Non-Food-Bereich. Das Unternehmen steht seit fast 60 Jahren für hohe Lösungskompetenz in Entwicklung, Design, Produktion und Dekoration. Den Herausforderungen des Marktes begegnet Greiner Packaging mit zwei Business Units: Packaging und Assistec. </w:t>
      </w:r>
      <w:r w:rsidRPr="00E73DE4">
        <w:rPr>
          <w:rFonts w:ascii="Arial" w:eastAsia="Arial" w:hAnsi="Arial" w:cs="Arial"/>
          <w:bCs/>
          <w:sz w:val="22"/>
          <w:szCs w:val="22"/>
          <w:lang w:val="de-AT"/>
        </w:rPr>
        <w:t>Während erstere f</w:t>
      </w:r>
      <w:r>
        <w:rPr>
          <w:rFonts w:ascii="Arial" w:eastAsia="Arial" w:hAnsi="Arial" w:cs="Arial"/>
          <w:bCs/>
          <w:sz w:val="22"/>
          <w:szCs w:val="22"/>
          <w:lang w:val="de-AT"/>
        </w:rPr>
        <w:t>ü</w:t>
      </w:r>
      <w:r w:rsidRPr="00E73DE4">
        <w:rPr>
          <w:rFonts w:ascii="Arial" w:eastAsia="Arial" w:hAnsi="Arial" w:cs="Arial"/>
          <w:bCs/>
          <w:sz w:val="22"/>
          <w:szCs w:val="22"/>
          <w:lang w:val="de-AT"/>
        </w:rPr>
        <w:t xml:space="preserve">r innovative Verpackungslösungen steht, konzentriert sich </w:t>
      </w:r>
      <w:proofErr w:type="spellStart"/>
      <w:r w:rsidRPr="00E73DE4">
        <w:rPr>
          <w:rFonts w:ascii="Arial" w:eastAsia="Arial" w:hAnsi="Arial" w:cs="Arial"/>
          <w:bCs/>
          <w:sz w:val="22"/>
          <w:szCs w:val="22"/>
          <w:lang w:val="de-AT"/>
        </w:rPr>
        <w:t>zweitere</w:t>
      </w:r>
      <w:proofErr w:type="spellEnd"/>
      <w:r w:rsidRPr="00E73DE4">
        <w:rPr>
          <w:rFonts w:ascii="Arial" w:eastAsia="Arial" w:hAnsi="Arial" w:cs="Arial"/>
          <w:bCs/>
          <w:sz w:val="22"/>
          <w:szCs w:val="22"/>
          <w:lang w:val="de-AT"/>
        </w:rPr>
        <w:t xml:space="preserve"> auf die Produktion maßgeschneiderter technischer Teile. Greiner Packaging beschäftigt rund 4.800 Mitarbeiter an mehr als 30 Standorten in 19 Ländern weltweit. 2018 erzielte das Unternehmen einen Jahresumsatz von 673 Millionen Euro (inkl. Joint Ventures). Das ist mehr als ein Drittel des Greiner-Gesamtumsatzes.</w:t>
      </w:r>
    </w:p>
    <w:p w14:paraId="64B8EC32" w14:textId="36E5F8B3" w:rsidR="00B95092" w:rsidRPr="00AD5557" w:rsidRDefault="00B95092" w:rsidP="00AD5557">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p>
    <w:p w14:paraId="4F8D533F" w14:textId="20571037" w:rsidR="00FD2EF5" w:rsidRPr="00AD5557" w:rsidRDefault="00FD2EF5" w:rsidP="00AD5557">
      <w:pPr>
        <w:widowControl w:val="0"/>
        <w:jc w:val="both"/>
        <w:rPr>
          <w:rFonts w:ascii="Arial" w:hAnsi="Arial" w:cs="Arial"/>
        </w:rPr>
      </w:pPr>
    </w:p>
    <w:p w14:paraId="62B6F0A9" w14:textId="01D124C0" w:rsidR="00B95092" w:rsidRPr="00C860EE" w:rsidRDefault="00B95092" w:rsidP="00B95092">
      <w:pPr>
        <w:jc w:val="both"/>
        <w:rPr>
          <w:rFonts w:ascii="Arial" w:hAnsi="Arial" w:cs="Arial"/>
          <w:b/>
          <w:bCs/>
        </w:rPr>
      </w:pPr>
      <w:r w:rsidRPr="00C860EE">
        <w:rPr>
          <w:rFonts w:ascii="Arial" w:hAnsi="Arial" w:cs="Arial"/>
          <w:b/>
          <w:bCs/>
        </w:rPr>
        <w:t>Text &amp; Bild:</w:t>
      </w:r>
    </w:p>
    <w:p w14:paraId="38456350" w14:textId="63E490E2" w:rsidR="002A7D69" w:rsidRPr="00C860EE" w:rsidRDefault="002A7D69" w:rsidP="00B95092">
      <w:pPr>
        <w:jc w:val="both"/>
        <w:rPr>
          <w:rFonts w:ascii="Arial" w:eastAsia="Arial" w:hAnsi="Arial" w:cs="Arial"/>
          <w:b/>
          <w:bCs/>
        </w:rPr>
      </w:pPr>
    </w:p>
    <w:p w14:paraId="4320D41F" w14:textId="639FED56" w:rsidR="00A82EBD" w:rsidRPr="00231A63" w:rsidRDefault="00B95092" w:rsidP="005C2646">
      <w:pPr>
        <w:jc w:val="both"/>
        <w:rPr>
          <w:rFonts w:ascii="Arial" w:eastAsia="Arial" w:hAnsi="Arial" w:cs="Arial"/>
          <w:b/>
          <w:bCs/>
        </w:rPr>
      </w:pPr>
      <w:r w:rsidRPr="00C860EE">
        <w:rPr>
          <w:rFonts w:ascii="Arial" w:hAnsi="Arial" w:cs="Arial"/>
          <w:b/>
          <w:bCs/>
        </w:rPr>
        <w:t xml:space="preserve">Textdokument sowie Bilder in hochauflösender Qualität zum Download: </w:t>
      </w:r>
      <w:hyperlink r:id="rId8" w:history="1">
        <w:r w:rsidR="00231A63" w:rsidRPr="00AC1CA8">
          <w:rPr>
            <w:rStyle w:val="Hyperlink"/>
            <w:rFonts w:ascii="Arial" w:hAnsi="Arial" w:cs="Arial"/>
            <w:lang w:val="de-AT"/>
          </w:rPr>
          <w:t>https://mam.greiner.at/pinaccess/showpin.do?pinCode=XiGJrXxGp28v</w:t>
        </w:r>
      </w:hyperlink>
      <w:r w:rsidR="009A30B9">
        <w:rPr>
          <w:rFonts w:ascii="Arial" w:hAnsi="Arial" w:cs="Arial"/>
          <w:color w:val="000000" w:themeColor="text1"/>
          <w:lang w:val="de-AT"/>
        </w:rPr>
        <w:t xml:space="preserve"> </w:t>
      </w:r>
    </w:p>
    <w:p w14:paraId="320F6DE9" w14:textId="0BC2F94B" w:rsidR="001F1C15" w:rsidRPr="00C860EE" w:rsidRDefault="001F1C15" w:rsidP="005C2646">
      <w:pPr>
        <w:jc w:val="both"/>
        <w:rPr>
          <w:rFonts w:ascii="Arial" w:hAnsi="Arial" w:cs="Arial"/>
          <w:bCs/>
          <w:u w:val="single"/>
        </w:rPr>
      </w:pPr>
    </w:p>
    <w:p w14:paraId="0DEC6118" w14:textId="0960EA51" w:rsidR="00187B26" w:rsidRPr="00231A63" w:rsidRDefault="00B95092" w:rsidP="00B95092">
      <w:pPr>
        <w:jc w:val="both"/>
        <w:rPr>
          <w:rFonts w:ascii="Arial" w:hAnsi="Arial" w:cs="Arial"/>
        </w:rPr>
      </w:pPr>
      <w:r w:rsidRPr="00C860EE">
        <w:rPr>
          <w:rFonts w:ascii="Arial" w:hAnsi="Arial" w:cs="Arial"/>
        </w:rPr>
        <w:t xml:space="preserve">Bilder zur honorarfreien Verwendung, </w:t>
      </w:r>
      <w:proofErr w:type="spellStart"/>
      <w:r w:rsidRPr="00C860EE">
        <w:rPr>
          <w:rFonts w:ascii="Arial" w:hAnsi="Arial" w:cs="Arial"/>
        </w:rPr>
        <w:t>Credit</w:t>
      </w:r>
      <w:proofErr w:type="spellEnd"/>
      <w:r w:rsidRPr="00C860EE">
        <w:rPr>
          <w:rFonts w:ascii="Arial" w:hAnsi="Arial" w:cs="Arial"/>
        </w:rPr>
        <w:t xml:space="preserve">: Greiner Packaging </w:t>
      </w:r>
      <w:r w:rsidR="00C41D49" w:rsidRPr="00C860EE">
        <w:rPr>
          <w:rFonts w:ascii="Arial" w:hAnsi="Arial" w:cs="Arial"/>
        </w:rPr>
        <w:t xml:space="preserve"> </w:t>
      </w:r>
    </w:p>
    <w:p w14:paraId="52B1398F" w14:textId="1AF30489" w:rsidR="00187B26" w:rsidRDefault="00187B26" w:rsidP="00B95092">
      <w:pPr>
        <w:jc w:val="both"/>
        <w:rPr>
          <w:rFonts w:ascii="Arial" w:hAnsi="Arial" w:cs="Arial"/>
          <w:noProof/>
          <w:sz w:val="22"/>
          <w:szCs w:val="22"/>
        </w:rPr>
      </w:pPr>
    </w:p>
    <w:p w14:paraId="2D716739" w14:textId="47C5F8BC" w:rsidR="00C860EE" w:rsidRPr="00231A63" w:rsidRDefault="00231A63" w:rsidP="00B95092">
      <w:pPr>
        <w:jc w:val="both"/>
        <w:rPr>
          <w:rFonts w:ascii="Arial" w:hAnsi="Arial" w:cs="Arial"/>
          <w:noProof/>
          <w:sz w:val="22"/>
          <w:szCs w:val="22"/>
        </w:rPr>
      </w:pPr>
      <w:r w:rsidRPr="00187B26">
        <w:rPr>
          <w:rFonts w:ascii="Arial"/>
          <w:noProof/>
          <w:highlight w:val="yellow"/>
        </w:rPr>
        <w:drawing>
          <wp:anchor distT="0" distB="0" distL="114300" distR="114300" simplePos="0" relativeHeight="251658240" behindDoc="1" locked="0" layoutInCell="1" allowOverlap="1" wp14:anchorId="754E85AF" wp14:editId="32A6E5AD">
            <wp:simplePos x="0" y="0"/>
            <wp:positionH relativeFrom="column">
              <wp:posOffset>3179445</wp:posOffset>
            </wp:positionH>
            <wp:positionV relativeFrom="paragraph">
              <wp:posOffset>455816</wp:posOffset>
            </wp:positionV>
            <wp:extent cx="1788795" cy="1788795"/>
            <wp:effectExtent l="0" t="0" r="1905" b="1905"/>
            <wp:wrapTight wrapText="bothSides">
              <wp:wrapPolygon edited="0">
                <wp:start x="0" y="0"/>
                <wp:lineTo x="0" y="21470"/>
                <wp:lineTo x="21470" y="21470"/>
                <wp:lineTo x="2147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_2.jpg"/>
                    <pic:cNvPicPr/>
                  </pic:nvPicPr>
                  <pic:blipFill>
                    <a:blip r:embed="rId9"/>
                    <a:stretch>
                      <a:fillRect/>
                    </a:stretch>
                  </pic:blipFill>
                  <pic:spPr>
                    <a:xfrm>
                      <a:off x="0" y="0"/>
                      <a:ext cx="1788795" cy="1788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inline distT="0" distB="0" distL="0" distR="0" wp14:anchorId="007E2475" wp14:editId="7120B160">
            <wp:extent cx="2866490" cy="2975002"/>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uer_aufriss.jpg"/>
                    <pic:cNvPicPr/>
                  </pic:nvPicPr>
                  <pic:blipFill rotWithShape="1">
                    <a:blip r:embed="rId10"/>
                    <a:srcRect l="16765" r="19019"/>
                    <a:stretch/>
                  </pic:blipFill>
                  <pic:spPr bwMode="auto">
                    <a:xfrm>
                      <a:off x="0" y="0"/>
                      <a:ext cx="2891952" cy="3001428"/>
                    </a:xfrm>
                    <a:prstGeom prst="rect">
                      <a:avLst/>
                    </a:prstGeom>
                    <a:ln>
                      <a:noFill/>
                    </a:ln>
                    <a:extLst>
                      <a:ext uri="{53640926-AAD7-44D8-BBD7-CCE9431645EC}">
                        <a14:shadowObscured xmlns:a14="http://schemas.microsoft.com/office/drawing/2010/main"/>
                      </a:ext>
                    </a:extLst>
                  </pic:spPr>
                </pic:pic>
              </a:graphicData>
            </a:graphic>
          </wp:inline>
        </w:drawing>
      </w:r>
    </w:p>
    <w:p w14:paraId="6C9445A2" w14:textId="6AB527DB" w:rsidR="00C41D49" w:rsidRPr="00C860EE" w:rsidRDefault="00B95092" w:rsidP="00607B89">
      <w:pPr>
        <w:rPr>
          <w:rFonts w:ascii="Arial" w:hAnsi="Arial" w:cs="Arial"/>
        </w:rPr>
      </w:pPr>
      <w:r w:rsidRPr="00C860EE">
        <w:rPr>
          <w:rFonts w:ascii="Arial" w:hAnsi="Arial" w:cs="Arial"/>
        </w:rPr>
        <w:t>Bildtext:</w:t>
      </w:r>
      <w:r w:rsidR="00607B89">
        <w:rPr>
          <w:rFonts w:ascii="Arial" w:hAnsi="Arial" w:cs="Arial"/>
        </w:rPr>
        <w:t xml:space="preserve"> </w:t>
      </w:r>
      <w:r w:rsidR="007D3100" w:rsidRPr="00607B89">
        <w:rPr>
          <w:rFonts w:ascii="Arial" w:hAnsi="Arial" w:cs="Arial"/>
        </w:rPr>
        <w:t>Durch den neuen Aufreißmechanismus lassen sich Kartonmantel und</w:t>
      </w:r>
      <w:r w:rsidR="00607B89">
        <w:rPr>
          <w:rFonts w:ascii="Arial" w:hAnsi="Arial" w:cs="Arial"/>
        </w:rPr>
        <w:t xml:space="preserve"> </w:t>
      </w:r>
      <w:r w:rsidR="007D3100" w:rsidRPr="00607B89">
        <w:rPr>
          <w:rFonts w:ascii="Arial" w:hAnsi="Arial" w:cs="Arial"/>
        </w:rPr>
        <w:t>Kunststoffbecher noch einfach</w:t>
      </w:r>
      <w:r w:rsidR="00607B89" w:rsidRPr="00607B89">
        <w:rPr>
          <w:rFonts w:ascii="Arial" w:hAnsi="Arial" w:cs="Arial"/>
        </w:rPr>
        <w:t>er</w:t>
      </w:r>
      <w:r w:rsidR="007D3100" w:rsidRPr="00607B89">
        <w:rPr>
          <w:rFonts w:ascii="Arial" w:hAnsi="Arial" w:cs="Arial"/>
        </w:rPr>
        <w:t xml:space="preserve"> trennen und recyceln.</w:t>
      </w:r>
      <w:r w:rsidR="007D3100">
        <w:rPr>
          <w:rFonts w:ascii="Arial" w:hAnsi="Arial" w:cs="Arial"/>
          <w:sz w:val="22"/>
          <w:szCs w:val="22"/>
        </w:rPr>
        <w:t xml:space="preserve"> </w:t>
      </w:r>
      <w:r w:rsidR="00C41D49" w:rsidRPr="00C860EE">
        <w:rPr>
          <w:rFonts w:ascii="Arial" w:hAnsi="Arial" w:cs="Arial"/>
          <w:bCs/>
          <w:color w:val="auto"/>
        </w:rPr>
        <w:t xml:space="preserve"> </w:t>
      </w:r>
    </w:p>
    <w:p w14:paraId="439120F8" w14:textId="77777777" w:rsidR="00C41D49" w:rsidRPr="00F526EE" w:rsidRDefault="00C41D49" w:rsidP="00B95092">
      <w:pPr>
        <w:jc w:val="both"/>
        <w:rPr>
          <w:rFonts w:ascii="Arial"/>
          <w:lang w:val="de-AT"/>
        </w:rPr>
      </w:pPr>
    </w:p>
    <w:p w14:paraId="08F2DBE5" w14:textId="77777777" w:rsidR="009E6D05" w:rsidRPr="00F526EE" w:rsidRDefault="009E6D05" w:rsidP="009E6D05">
      <w:pPr>
        <w:pBdr>
          <w:top w:val="single" w:sz="4" w:space="0" w:color="000000"/>
          <w:left w:val="single" w:sz="4" w:space="0" w:color="000000"/>
          <w:bottom w:val="single" w:sz="4" w:space="0" w:color="000000"/>
          <w:right w:val="single" w:sz="4" w:space="0" w:color="000000"/>
        </w:pBdr>
        <w:jc w:val="both"/>
        <w:rPr>
          <w:rFonts w:ascii="Arial" w:hAnsi="Arial" w:cs="Arial"/>
          <w:b/>
          <w:bCs/>
          <w:lang w:val="de-AT"/>
        </w:rPr>
      </w:pPr>
    </w:p>
    <w:p w14:paraId="63CCDE31" w14:textId="77777777"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r w:rsidRPr="007A38BA">
        <w:rPr>
          <w:rFonts w:ascii="Arial" w:hAnsi="Arial" w:cs="Arial"/>
          <w:b/>
          <w:bCs/>
        </w:rPr>
        <w:t xml:space="preserve">Über Rückfragen freut sich: </w:t>
      </w:r>
    </w:p>
    <w:p w14:paraId="4574E979" w14:textId="77777777"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rPr>
      </w:pPr>
      <w:r w:rsidRPr="007A38BA">
        <w:rPr>
          <w:rFonts w:ascii="Arial" w:hAnsi="Arial" w:cs="Arial"/>
        </w:rPr>
        <w:t>Mag. Carina Maurer, Bakk. I Text, Konzeption &amp; PR</w:t>
      </w:r>
    </w:p>
    <w:p w14:paraId="312DA179" w14:textId="77777777"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rPr>
      </w:pPr>
      <w:r w:rsidRPr="007A38BA">
        <w:rPr>
          <w:rFonts w:ascii="Arial" w:hAnsi="Arial" w:cs="Arial"/>
        </w:rPr>
        <w:t>SPS MARKETING GmbH | B 2 Businessclass | Linz, Stuttgart</w:t>
      </w:r>
    </w:p>
    <w:p w14:paraId="3E98629E" w14:textId="77777777"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rPr>
      </w:pPr>
      <w:proofErr w:type="spellStart"/>
      <w:r w:rsidRPr="007A38BA">
        <w:rPr>
          <w:rFonts w:ascii="Arial" w:hAnsi="Arial" w:cs="Arial"/>
        </w:rPr>
        <w:t>Jaxstraße</w:t>
      </w:r>
      <w:proofErr w:type="spellEnd"/>
      <w:r w:rsidRPr="007A38BA">
        <w:rPr>
          <w:rFonts w:ascii="Arial" w:hAnsi="Arial" w:cs="Arial"/>
        </w:rPr>
        <w:t xml:space="preserve"> 2 – 4, A-4020 Linz, </w:t>
      </w:r>
    </w:p>
    <w:p w14:paraId="770C220F" w14:textId="77777777"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rPr>
      </w:pPr>
      <w:r w:rsidRPr="007A38BA">
        <w:rPr>
          <w:rFonts w:ascii="Arial" w:hAnsi="Arial" w:cs="Arial"/>
        </w:rPr>
        <w:t>Tel. +43 (0) 732 60 50 38-29</w:t>
      </w:r>
    </w:p>
    <w:p w14:paraId="27839169" w14:textId="77777777"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rPr>
      </w:pPr>
      <w:r w:rsidRPr="007A38BA">
        <w:rPr>
          <w:rFonts w:ascii="Arial" w:hAnsi="Arial" w:cs="Arial"/>
        </w:rPr>
        <w:t>E-Mail: c.maurer@sps-marketing.com</w:t>
      </w:r>
    </w:p>
    <w:p w14:paraId="7D6E3BA3" w14:textId="65440436" w:rsidR="009E6D05" w:rsidRDefault="009A2144" w:rsidP="009E6D05">
      <w:pPr>
        <w:pBdr>
          <w:top w:val="single" w:sz="4" w:space="0" w:color="000000"/>
          <w:left w:val="single" w:sz="4" w:space="0" w:color="000000"/>
          <w:bottom w:val="single" w:sz="4" w:space="0" w:color="000000"/>
          <w:right w:val="single" w:sz="4" w:space="0" w:color="000000"/>
        </w:pBdr>
        <w:jc w:val="both"/>
        <w:rPr>
          <w:rStyle w:val="Hyperlink"/>
          <w:rFonts w:ascii="Arial" w:hAnsi="Arial" w:cs="Arial"/>
          <w:u w:val="none"/>
          <w:lang w:val="en-US"/>
        </w:rPr>
      </w:pPr>
      <w:hyperlink r:id="rId11" w:history="1">
        <w:r w:rsidR="009E6D05" w:rsidRPr="007A38BA">
          <w:rPr>
            <w:rStyle w:val="Hyperlink"/>
            <w:rFonts w:ascii="Arial" w:hAnsi="Arial" w:cs="Arial"/>
            <w:u w:val="none"/>
            <w:lang w:val="en-US"/>
          </w:rPr>
          <w:t>www.sps-marketing.com</w:t>
        </w:r>
      </w:hyperlink>
    </w:p>
    <w:p w14:paraId="7D6288AB" w14:textId="77777777" w:rsidR="007A38BA" w:rsidRPr="007A38BA" w:rsidRDefault="007A38BA" w:rsidP="009E6D05">
      <w:pPr>
        <w:pBdr>
          <w:top w:val="single" w:sz="4" w:space="0" w:color="000000"/>
          <w:left w:val="single" w:sz="4" w:space="0" w:color="000000"/>
          <w:bottom w:val="single" w:sz="4" w:space="0" w:color="000000"/>
          <w:right w:val="single" w:sz="4" w:space="0" w:color="000000"/>
        </w:pBdr>
        <w:jc w:val="both"/>
        <w:rPr>
          <w:rFonts w:ascii="Arial" w:hAnsi="Arial" w:cs="Arial"/>
          <w:lang w:val="en-US"/>
        </w:rPr>
      </w:pPr>
    </w:p>
    <w:p w14:paraId="0E797010" w14:textId="77777777" w:rsidR="009E6D05" w:rsidRDefault="009E6D05" w:rsidP="00B95092">
      <w:pPr>
        <w:jc w:val="both"/>
        <w:rPr>
          <w:rFonts w:ascii="Arial" w:hAnsi="Arial" w:cs="Arial"/>
          <w:color w:val="FF0000"/>
        </w:rPr>
      </w:pPr>
    </w:p>
    <w:sectPr w:rsidR="009E6D05" w:rsidSect="00586E90">
      <w:headerReference w:type="default" r:id="rId12"/>
      <w:footerReference w:type="default" r:id="rId13"/>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55FE1" w14:textId="77777777" w:rsidR="009A2144" w:rsidRDefault="009A2144">
      <w:r>
        <w:separator/>
      </w:r>
    </w:p>
  </w:endnote>
  <w:endnote w:type="continuationSeparator" w:id="0">
    <w:p w14:paraId="25F18AE2" w14:textId="77777777" w:rsidR="009A2144" w:rsidRDefault="009A2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4A81543A" w:rsidR="00F1505F" w:rsidRDefault="000C13F6">
    <w:pPr>
      <w:pStyle w:val="Fuzeile"/>
      <w:rPr>
        <w:rFonts w:ascii="Arial" w:eastAsia="Arial" w:hAnsi="Arial" w:cs="Arial"/>
        <w:b/>
        <w:bCs/>
        <w:sz w:val="20"/>
        <w:szCs w:val="20"/>
      </w:rPr>
    </w:pPr>
    <w:r>
      <w:rPr>
        <w:noProof/>
      </w:rPr>
      <w:drawing>
        <wp:anchor distT="0" distB="0" distL="114300" distR="114300" simplePos="0" relativeHeight="251658240" behindDoc="1" locked="0" layoutInCell="1" allowOverlap="1" wp14:anchorId="09D9DF38" wp14:editId="3A842BE7">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00F1505F">
      <w:rPr>
        <w:rFonts w:ascii="Arial"/>
        <w:b/>
        <w:bCs/>
        <w:sz w:val="20"/>
        <w:szCs w:val="20"/>
      </w:rPr>
      <w:t>Greiner Packaging International GmbH</w:t>
    </w:r>
  </w:p>
  <w:p w14:paraId="211215A8" w14:textId="5F793014" w:rsidR="00F1505F" w:rsidRDefault="00F1505F">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5DA67B15" w:rsidR="00F1505F" w:rsidRDefault="009A2144">
    <w:pPr>
      <w:pStyle w:val="Fuzeile"/>
    </w:pPr>
    <w:hyperlink r:id="rId2" w:history="1">
      <w:r w:rsidR="00F1505F">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110C6" w14:textId="77777777" w:rsidR="009A2144" w:rsidRDefault="009A2144">
      <w:r>
        <w:separator/>
      </w:r>
    </w:p>
  </w:footnote>
  <w:footnote w:type="continuationSeparator" w:id="0">
    <w:p w14:paraId="4BCDC431" w14:textId="77777777" w:rsidR="009A2144" w:rsidRDefault="009A2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F1505F" w:rsidRDefault="00F1505F">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7DA0B238" w14:textId="2DD581EB" w:rsidR="00F1505F" w:rsidRDefault="00F94DFF">
    <w:pPr>
      <w:pStyle w:val="Kopfzeile"/>
      <w:jc w:val="center"/>
    </w:pPr>
    <w:r>
      <w:rPr>
        <w:rFonts w:ascii="Arial"/>
        <w:b/>
        <w:bCs/>
        <w:color w:val="auto"/>
      </w:rPr>
      <w:t>1</w:t>
    </w:r>
    <w:r w:rsidR="009A30B9">
      <w:rPr>
        <w:rFonts w:ascii="Arial"/>
        <w:b/>
        <w:bCs/>
        <w:color w:val="auto"/>
      </w:rPr>
      <w:t>8</w:t>
    </w:r>
    <w:r w:rsidR="009E6D05" w:rsidRPr="009E6D05">
      <w:rPr>
        <w:rFonts w:ascii="Arial"/>
        <w:b/>
        <w:bCs/>
        <w:color w:val="auto"/>
      </w:rPr>
      <w:t xml:space="preserve">. </w:t>
    </w:r>
    <w:r w:rsidR="00D91BEE">
      <w:rPr>
        <w:rFonts w:ascii="Arial"/>
        <w:b/>
        <w:bCs/>
        <w:color w:val="auto"/>
      </w:rPr>
      <w:t>September</w:t>
    </w:r>
    <w:r w:rsidR="009E6D05">
      <w:rPr>
        <w:rFonts w:ascii="Arial"/>
        <w:b/>
        <w:bCs/>
      </w:rPr>
      <w:t xml:space="preserve"> 201</w:t>
    </w:r>
    <w:r w:rsidR="00096A45">
      <w:rPr>
        <w:rFonts w:ascii="Arial"/>
        <w:b/>
        <w:bCs/>
      </w:rPr>
      <w:t>9</w:t>
    </w:r>
    <w:r w:rsidR="00F1505F" w:rsidRPr="004D1560">
      <w:rPr>
        <w:rFonts w:ascii="Arial"/>
        <w:b/>
        <w:bCs/>
      </w:rPr>
      <w:tab/>
      <w:t xml:space="preserve">                       </w:t>
    </w:r>
    <w:r w:rsidR="00F1505F"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3"/>
  </w:num>
  <w:num w:numId="5">
    <w:abstractNumId w:val="7"/>
  </w:num>
  <w:num w:numId="6">
    <w:abstractNumId w:val="1"/>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7DCC"/>
    <w:rsid w:val="00021181"/>
    <w:rsid w:val="000224C6"/>
    <w:rsid w:val="00025B56"/>
    <w:rsid w:val="00032954"/>
    <w:rsid w:val="00036C2E"/>
    <w:rsid w:val="00045E85"/>
    <w:rsid w:val="00047068"/>
    <w:rsid w:val="00054BE4"/>
    <w:rsid w:val="00054D58"/>
    <w:rsid w:val="0005675F"/>
    <w:rsid w:val="0006165A"/>
    <w:rsid w:val="00062977"/>
    <w:rsid w:val="00062D20"/>
    <w:rsid w:val="00071E9F"/>
    <w:rsid w:val="00074DF1"/>
    <w:rsid w:val="00090C21"/>
    <w:rsid w:val="00096137"/>
    <w:rsid w:val="00096A45"/>
    <w:rsid w:val="00096EF9"/>
    <w:rsid w:val="00097699"/>
    <w:rsid w:val="000A30D2"/>
    <w:rsid w:val="000B5D73"/>
    <w:rsid w:val="000B7C50"/>
    <w:rsid w:val="000C0561"/>
    <w:rsid w:val="000C13F6"/>
    <w:rsid w:val="000C4A8C"/>
    <w:rsid w:val="000C583E"/>
    <w:rsid w:val="000C6C6E"/>
    <w:rsid w:val="000E61AD"/>
    <w:rsid w:val="000F2EE8"/>
    <w:rsid w:val="00102B11"/>
    <w:rsid w:val="001073F5"/>
    <w:rsid w:val="00114569"/>
    <w:rsid w:val="001274B2"/>
    <w:rsid w:val="00135184"/>
    <w:rsid w:val="00137F8C"/>
    <w:rsid w:val="00141B25"/>
    <w:rsid w:val="00151C3A"/>
    <w:rsid w:val="00155AF0"/>
    <w:rsid w:val="001612BE"/>
    <w:rsid w:val="00161754"/>
    <w:rsid w:val="001629DF"/>
    <w:rsid w:val="001663D7"/>
    <w:rsid w:val="00171C90"/>
    <w:rsid w:val="0017373D"/>
    <w:rsid w:val="00180FAA"/>
    <w:rsid w:val="00185E95"/>
    <w:rsid w:val="00187841"/>
    <w:rsid w:val="00187B26"/>
    <w:rsid w:val="00191762"/>
    <w:rsid w:val="00195DE6"/>
    <w:rsid w:val="001A3B44"/>
    <w:rsid w:val="001A7CE2"/>
    <w:rsid w:val="001B2CA8"/>
    <w:rsid w:val="001C0052"/>
    <w:rsid w:val="001C023B"/>
    <w:rsid w:val="001C4648"/>
    <w:rsid w:val="001C7485"/>
    <w:rsid w:val="001D2A1B"/>
    <w:rsid w:val="001D7333"/>
    <w:rsid w:val="001F1C15"/>
    <w:rsid w:val="001F3317"/>
    <w:rsid w:val="001F7F69"/>
    <w:rsid w:val="00200F28"/>
    <w:rsid w:val="0020128C"/>
    <w:rsid w:val="0021101E"/>
    <w:rsid w:val="00213048"/>
    <w:rsid w:val="00226008"/>
    <w:rsid w:val="00226A3A"/>
    <w:rsid w:val="002304C8"/>
    <w:rsid w:val="00230D6C"/>
    <w:rsid w:val="00231A63"/>
    <w:rsid w:val="002373CC"/>
    <w:rsid w:val="00253D59"/>
    <w:rsid w:val="00260854"/>
    <w:rsid w:val="00260866"/>
    <w:rsid w:val="00264B3A"/>
    <w:rsid w:val="00265D52"/>
    <w:rsid w:val="0027064C"/>
    <w:rsid w:val="00293359"/>
    <w:rsid w:val="002A5E78"/>
    <w:rsid w:val="002A7D69"/>
    <w:rsid w:val="002B24A9"/>
    <w:rsid w:val="002B66AF"/>
    <w:rsid w:val="002C30C7"/>
    <w:rsid w:val="002C3812"/>
    <w:rsid w:val="002E76D3"/>
    <w:rsid w:val="002F66FB"/>
    <w:rsid w:val="002F7968"/>
    <w:rsid w:val="003032B7"/>
    <w:rsid w:val="00307518"/>
    <w:rsid w:val="0031246A"/>
    <w:rsid w:val="00313263"/>
    <w:rsid w:val="00322D1D"/>
    <w:rsid w:val="0032384E"/>
    <w:rsid w:val="00334F70"/>
    <w:rsid w:val="00342D47"/>
    <w:rsid w:val="0034522D"/>
    <w:rsid w:val="003566AD"/>
    <w:rsid w:val="0035676F"/>
    <w:rsid w:val="00356874"/>
    <w:rsid w:val="00363677"/>
    <w:rsid w:val="00382B19"/>
    <w:rsid w:val="003840A5"/>
    <w:rsid w:val="00391235"/>
    <w:rsid w:val="0039564A"/>
    <w:rsid w:val="003A1F68"/>
    <w:rsid w:val="003A46BF"/>
    <w:rsid w:val="003B1C6B"/>
    <w:rsid w:val="003B5B5C"/>
    <w:rsid w:val="003B7235"/>
    <w:rsid w:val="003C01B0"/>
    <w:rsid w:val="003C57CF"/>
    <w:rsid w:val="003D5697"/>
    <w:rsid w:val="003F3922"/>
    <w:rsid w:val="00427D04"/>
    <w:rsid w:val="00442B88"/>
    <w:rsid w:val="00460AEC"/>
    <w:rsid w:val="00466A93"/>
    <w:rsid w:val="004724F7"/>
    <w:rsid w:val="00480FD9"/>
    <w:rsid w:val="004840BB"/>
    <w:rsid w:val="004870D6"/>
    <w:rsid w:val="0048777F"/>
    <w:rsid w:val="00496287"/>
    <w:rsid w:val="00496897"/>
    <w:rsid w:val="004B6ED5"/>
    <w:rsid w:val="004C2590"/>
    <w:rsid w:val="004D1304"/>
    <w:rsid w:val="004D1560"/>
    <w:rsid w:val="004D6147"/>
    <w:rsid w:val="004D6565"/>
    <w:rsid w:val="004E49C6"/>
    <w:rsid w:val="004F17AB"/>
    <w:rsid w:val="004F683B"/>
    <w:rsid w:val="004F7DD9"/>
    <w:rsid w:val="00500DBC"/>
    <w:rsid w:val="0050738D"/>
    <w:rsid w:val="00511CBA"/>
    <w:rsid w:val="00511F60"/>
    <w:rsid w:val="00525C8D"/>
    <w:rsid w:val="00530A4F"/>
    <w:rsid w:val="005333BB"/>
    <w:rsid w:val="0053616C"/>
    <w:rsid w:val="005378D5"/>
    <w:rsid w:val="0056055D"/>
    <w:rsid w:val="00567B23"/>
    <w:rsid w:val="005775A7"/>
    <w:rsid w:val="005819B3"/>
    <w:rsid w:val="00582074"/>
    <w:rsid w:val="00582C9B"/>
    <w:rsid w:val="00586E90"/>
    <w:rsid w:val="005917B8"/>
    <w:rsid w:val="005928B9"/>
    <w:rsid w:val="00593CF4"/>
    <w:rsid w:val="00597DBF"/>
    <w:rsid w:val="005A6BFE"/>
    <w:rsid w:val="005B1B9F"/>
    <w:rsid w:val="005B3A08"/>
    <w:rsid w:val="005C1D4C"/>
    <w:rsid w:val="005C2646"/>
    <w:rsid w:val="005D1358"/>
    <w:rsid w:val="005D68E6"/>
    <w:rsid w:val="005E6F1C"/>
    <w:rsid w:val="005F4206"/>
    <w:rsid w:val="00600D36"/>
    <w:rsid w:val="006062C8"/>
    <w:rsid w:val="00607B89"/>
    <w:rsid w:val="00627493"/>
    <w:rsid w:val="00632009"/>
    <w:rsid w:val="006335D6"/>
    <w:rsid w:val="0063437B"/>
    <w:rsid w:val="00634B45"/>
    <w:rsid w:val="006354A9"/>
    <w:rsid w:val="006361BE"/>
    <w:rsid w:val="0063711D"/>
    <w:rsid w:val="00642901"/>
    <w:rsid w:val="00651EBA"/>
    <w:rsid w:val="006530F0"/>
    <w:rsid w:val="0065377B"/>
    <w:rsid w:val="0065598C"/>
    <w:rsid w:val="0066217D"/>
    <w:rsid w:val="00662F55"/>
    <w:rsid w:val="0067454B"/>
    <w:rsid w:val="006778D1"/>
    <w:rsid w:val="006838CE"/>
    <w:rsid w:val="006852A4"/>
    <w:rsid w:val="0068602C"/>
    <w:rsid w:val="00687125"/>
    <w:rsid w:val="006933BE"/>
    <w:rsid w:val="00694B2E"/>
    <w:rsid w:val="00696409"/>
    <w:rsid w:val="006974AC"/>
    <w:rsid w:val="006A0F7A"/>
    <w:rsid w:val="006B0744"/>
    <w:rsid w:val="006B6B66"/>
    <w:rsid w:val="006C1BBD"/>
    <w:rsid w:val="006C30E7"/>
    <w:rsid w:val="006C654D"/>
    <w:rsid w:val="006C67D6"/>
    <w:rsid w:val="006E2C2D"/>
    <w:rsid w:val="006E4B2A"/>
    <w:rsid w:val="006E6D8C"/>
    <w:rsid w:val="006E78F0"/>
    <w:rsid w:val="006F74B4"/>
    <w:rsid w:val="006F7779"/>
    <w:rsid w:val="006F77BF"/>
    <w:rsid w:val="00704AB4"/>
    <w:rsid w:val="00704BF6"/>
    <w:rsid w:val="00706800"/>
    <w:rsid w:val="0071442D"/>
    <w:rsid w:val="00717209"/>
    <w:rsid w:val="00725773"/>
    <w:rsid w:val="0072744E"/>
    <w:rsid w:val="00727AA4"/>
    <w:rsid w:val="00734C91"/>
    <w:rsid w:val="007462B2"/>
    <w:rsid w:val="00747716"/>
    <w:rsid w:val="0075263C"/>
    <w:rsid w:val="00754A6C"/>
    <w:rsid w:val="00764109"/>
    <w:rsid w:val="0077651A"/>
    <w:rsid w:val="007805EB"/>
    <w:rsid w:val="00786460"/>
    <w:rsid w:val="00792FFA"/>
    <w:rsid w:val="007976D0"/>
    <w:rsid w:val="007A00CD"/>
    <w:rsid w:val="007A25CC"/>
    <w:rsid w:val="007A33A5"/>
    <w:rsid w:val="007A38BA"/>
    <w:rsid w:val="007A3BA0"/>
    <w:rsid w:val="007A6EAA"/>
    <w:rsid w:val="007B1511"/>
    <w:rsid w:val="007B1E99"/>
    <w:rsid w:val="007B3920"/>
    <w:rsid w:val="007B51DB"/>
    <w:rsid w:val="007B739B"/>
    <w:rsid w:val="007C7DBD"/>
    <w:rsid w:val="007D3100"/>
    <w:rsid w:val="007D4E07"/>
    <w:rsid w:val="007E0223"/>
    <w:rsid w:val="007E1897"/>
    <w:rsid w:val="007E3D79"/>
    <w:rsid w:val="007E3FDF"/>
    <w:rsid w:val="007F1DAF"/>
    <w:rsid w:val="007F29BE"/>
    <w:rsid w:val="007F514C"/>
    <w:rsid w:val="007F63F8"/>
    <w:rsid w:val="00801621"/>
    <w:rsid w:val="00801927"/>
    <w:rsid w:val="0080330F"/>
    <w:rsid w:val="00805B03"/>
    <w:rsid w:val="00812E35"/>
    <w:rsid w:val="00815B69"/>
    <w:rsid w:val="00815E2A"/>
    <w:rsid w:val="00823A64"/>
    <w:rsid w:val="008254B5"/>
    <w:rsid w:val="00830727"/>
    <w:rsid w:val="008308D5"/>
    <w:rsid w:val="008339EC"/>
    <w:rsid w:val="00840D84"/>
    <w:rsid w:val="00841E88"/>
    <w:rsid w:val="00850D35"/>
    <w:rsid w:val="00866974"/>
    <w:rsid w:val="00871322"/>
    <w:rsid w:val="00872A04"/>
    <w:rsid w:val="00873C2A"/>
    <w:rsid w:val="00882297"/>
    <w:rsid w:val="00884F7D"/>
    <w:rsid w:val="00890742"/>
    <w:rsid w:val="00893B3F"/>
    <w:rsid w:val="008A2535"/>
    <w:rsid w:val="008B5EFB"/>
    <w:rsid w:val="008B750A"/>
    <w:rsid w:val="008C1876"/>
    <w:rsid w:val="008C6578"/>
    <w:rsid w:val="008D0DF1"/>
    <w:rsid w:val="008D3D8A"/>
    <w:rsid w:val="008E374B"/>
    <w:rsid w:val="00902A9F"/>
    <w:rsid w:val="00904601"/>
    <w:rsid w:val="00922DB0"/>
    <w:rsid w:val="00926838"/>
    <w:rsid w:val="00930BED"/>
    <w:rsid w:val="00934096"/>
    <w:rsid w:val="00942515"/>
    <w:rsid w:val="00942E40"/>
    <w:rsid w:val="009432B7"/>
    <w:rsid w:val="00946747"/>
    <w:rsid w:val="00955CBA"/>
    <w:rsid w:val="00956325"/>
    <w:rsid w:val="00957162"/>
    <w:rsid w:val="00971031"/>
    <w:rsid w:val="00971AEB"/>
    <w:rsid w:val="00975CDE"/>
    <w:rsid w:val="00976930"/>
    <w:rsid w:val="00986194"/>
    <w:rsid w:val="00986C3A"/>
    <w:rsid w:val="00994AED"/>
    <w:rsid w:val="009A06FB"/>
    <w:rsid w:val="009A1EC3"/>
    <w:rsid w:val="009A2144"/>
    <w:rsid w:val="009A30B9"/>
    <w:rsid w:val="009B713E"/>
    <w:rsid w:val="009B7869"/>
    <w:rsid w:val="009C2A14"/>
    <w:rsid w:val="009D5F76"/>
    <w:rsid w:val="009E05BA"/>
    <w:rsid w:val="009E6D05"/>
    <w:rsid w:val="009F146B"/>
    <w:rsid w:val="00A02268"/>
    <w:rsid w:val="00A15BC7"/>
    <w:rsid w:val="00A31890"/>
    <w:rsid w:val="00A34AE1"/>
    <w:rsid w:val="00A44FCC"/>
    <w:rsid w:val="00A50017"/>
    <w:rsid w:val="00A5376C"/>
    <w:rsid w:val="00A55898"/>
    <w:rsid w:val="00A56BCF"/>
    <w:rsid w:val="00A64149"/>
    <w:rsid w:val="00A73DF8"/>
    <w:rsid w:val="00A81B41"/>
    <w:rsid w:val="00A82EBD"/>
    <w:rsid w:val="00A90EE8"/>
    <w:rsid w:val="00A957CE"/>
    <w:rsid w:val="00AB04CC"/>
    <w:rsid w:val="00AB14B7"/>
    <w:rsid w:val="00AB52B9"/>
    <w:rsid w:val="00AC6E05"/>
    <w:rsid w:val="00AC6F76"/>
    <w:rsid w:val="00AD0BC6"/>
    <w:rsid w:val="00AD5557"/>
    <w:rsid w:val="00AD5848"/>
    <w:rsid w:val="00AE0096"/>
    <w:rsid w:val="00AE1C6D"/>
    <w:rsid w:val="00B004EF"/>
    <w:rsid w:val="00B0096C"/>
    <w:rsid w:val="00B01F97"/>
    <w:rsid w:val="00B06F1B"/>
    <w:rsid w:val="00B13388"/>
    <w:rsid w:val="00B2202E"/>
    <w:rsid w:val="00B23BC9"/>
    <w:rsid w:val="00B26199"/>
    <w:rsid w:val="00B26A85"/>
    <w:rsid w:val="00B26C1B"/>
    <w:rsid w:val="00B26F47"/>
    <w:rsid w:val="00B270B3"/>
    <w:rsid w:val="00B301E9"/>
    <w:rsid w:val="00B3367E"/>
    <w:rsid w:val="00B3707E"/>
    <w:rsid w:val="00B413A6"/>
    <w:rsid w:val="00B442D4"/>
    <w:rsid w:val="00B44C76"/>
    <w:rsid w:val="00B45872"/>
    <w:rsid w:val="00B464E5"/>
    <w:rsid w:val="00B55DC7"/>
    <w:rsid w:val="00B74042"/>
    <w:rsid w:val="00B8646F"/>
    <w:rsid w:val="00B92D9D"/>
    <w:rsid w:val="00B95092"/>
    <w:rsid w:val="00BA3F54"/>
    <w:rsid w:val="00BA70C1"/>
    <w:rsid w:val="00BB3749"/>
    <w:rsid w:val="00BC2FBB"/>
    <w:rsid w:val="00BC6DCB"/>
    <w:rsid w:val="00BD3055"/>
    <w:rsid w:val="00BE134A"/>
    <w:rsid w:val="00BE30FC"/>
    <w:rsid w:val="00BE4CFE"/>
    <w:rsid w:val="00BE79C4"/>
    <w:rsid w:val="00BE7B35"/>
    <w:rsid w:val="00BF705A"/>
    <w:rsid w:val="00C045E3"/>
    <w:rsid w:val="00C079B7"/>
    <w:rsid w:val="00C11EF9"/>
    <w:rsid w:val="00C126D0"/>
    <w:rsid w:val="00C1569D"/>
    <w:rsid w:val="00C24D75"/>
    <w:rsid w:val="00C32CF6"/>
    <w:rsid w:val="00C33B5E"/>
    <w:rsid w:val="00C37C7B"/>
    <w:rsid w:val="00C41D49"/>
    <w:rsid w:val="00C5229E"/>
    <w:rsid w:val="00C62B4C"/>
    <w:rsid w:val="00C62C29"/>
    <w:rsid w:val="00C648C6"/>
    <w:rsid w:val="00C831A0"/>
    <w:rsid w:val="00C83F17"/>
    <w:rsid w:val="00C85D5A"/>
    <w:rsid w:val="00C860EE"/>
    <w:rsid w:val="00C923CA"/>
    <w:rsid w:val="00CC5706"/>
    <w:rsid w:val="00CC706C"/>
    <w:rsid w:val="00CC7A7A"/>
    <w:rsid w:val="00CD35D7"/>
    <w:rsid w:val="00CD3EF3"/>
    <w:rsid w:val="00CD4C85"/>
    <w:rsid w:val="00CD5199"/>
    <w:rsid w:val="00CE6C75"/>
    <w:rsid w:val="00CF3032"/>
    <w:rsid w:val="00D077BA"/>
    <w:rsid w:val="00D1543F"/>
    <w:rsid w:val="00D36D0B"/>
    <w:rsid w:val="00D45862"/>
    <w:rsid w:val="00D47B95"/>
    <w:rsid w:val="00D55F35"/>
    <w:rsid w:val="00D62CCA"/>
    <w:rsid w:val="00D641D6"/>
    <w:rsid w:val="00D73080"/>
    <w:rsid w:val="00D74E18"/>
    <w:rsid w:val="00D8020A"/>
    <w:rsid w:val="00D91BEE"/>
    <w:rsid w:val="00DA214D"/>
    <w:rsid w:val="00DA2C08"/>
    <w:rsid w:val="00DA37BE"/>
    <w:rsid w:val="00DC3935"/>
    <w:rsid w:val="00DC546B"/>
    <w:rsid w:val="00DD026E"/>
    <w:rsid w:val="00DD085E"/>
    <w:rsid w:val="00DD2F6B"/>
    <w:rsid w:val="00DF1104"/>
    <w:rsid w:val="00E03575"/>
    <w:rsid w:val="00E150F4"/>
    <w:rsid w:val="00E256C9"/>
    <w:rsid w:val="00E322EF"/>
    <w:rsid w:val="00E36F38"/>
    <w:rsid w:val="00E5581D"/>
    <w:rsid w:val="00E62EF4"/>
    <w:rsid w:val="00E660B0"/>
    <w:rsid w:val="00E76A50"/>
    <w:rsid w:val="00E80BE0"/>
    <w:rsid w:val="00E862A9"/>
    <w:rsid w:val="00E872EF"/>
    <w:rsid w:val="00E96B6F"/>
    <w:rsid w:val="00EB0664"/>
    <w:rsid w:val="00EB37DA"/>
    <w:rsid w:val="00EC3A7E"/>
    <w:rsid w:val="00EC560D"/>
    <w:rsid w:val="00ED0238"/>
    <w:rsid w:val="00ED5D87"/>
    <w:rsid w:val="00ED7EC5"/>
    <w:rsid w:val="00EE4DA7"/>
    <w:rsid w:val="00EF6E11"/>
    <w:rsid w:val="00F14B1C"/>
    <w:rsid w:val="00F1505F"/>
    <w:rsid w:val="00F15A0E"/>
    <w:rsid w:val="00F25137"/>
    <w:rsid w:val="00F31401"/>
    <w:rsid w:val="00F346D9"/>
    <w:rsid w:val="00F379B2"/>
    <w:rsid w:val="00F526EE"/>
    <w:rsid w:val="00F65BB3"/>
    <w:rsid w:val="00F730D1"/>
    <w:rsid w:val="00F7414F"/>
    <w:rsid w:val="00F75098"/>
    <w:rsid w:val="00F816C6"/>
    <w:rsid w:val="00F9302F"/>
    <w:rsid w:val="00F94DFF"/>
    <w:rsid w:val="00F977DC"/>
    <w:rsid w:val="00FA4B30"/>
    <w:rsid w:val="00FA7A09"/>
    <w:rsid w:val="00FB2EBC"/>
    <w:rsid w:val="00FC1402"/>
    <w:rsid w:val="00FC4ADC"/>
    <w:rsid w:val="00FC6E75"/>
    <w:rsid w:val="00FC776D"/>
    <w:rsid w:val="00FD2EF5"/>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rsid w:val="00586E90"/>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m.greiner.at/pinaccess/showpin.do?pinCode=XiGJrXxGp28v"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s-marketing.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206BE-910B-204C-9D94-51A57BA03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677</Words>
  <Characters>4266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Pramendorfer</dc:creator>
  <cp:lastModifiedBy>admin sps-marketing</cp:lastModifiedBy>
  <cp:revision>15</cp:revision>
  <cp:lastPrinted>2017-08-07T12:29:00Z</cp:lastPrinted>
  <dcterms:created xsi:type="dcterms:W3CDTF">2019-03-13T08:57:00Z</dcterms:created>
  <dcterms:modified xsi:type="dcterms:W3CDTF">2019-09-16T15:38:00Z</dcterms:modified>
</cp:coreProperties>
</file>