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1E713" w14:textId="24878507" w:rsidR="00ED76F4" w:rsidRPr="00421353" w:rsidRDefault="004B6964" w:rsidP="00421353">
      <w:pPr>
        <w:jc w:val="both"/>
        <w:rPr>
          <w:rFonts w:ascii="Arial" w:hAnsi="Arial" w:cs="Arial"/>
          <w:b/>
          <w:bCs/>
          <w:sz w:val="30"/>
          <w:szCs w:val="30"/>
        </w:rPr>
      </w:pPr>
      <w:r w:rsidRPr="004B6964">
        <w:rPr>
          <w:rFonts w:ascii="Arial" w:hAnsi="Arial" w:cs="Arial"/>
          <w:b/>
          <w:bCs/>
          <w:sz w:val="30"/>
          <w:szCs w:val="30"/>
        </w:rPr>
        <w:t>Den Re</w:t>
      </w:r>
      <w:r w:rsidR="00CB5AA4">
        <w:rPr>
          <w:rFonts w:ascii="Arial" w:hAnsi="Arial" w:cs="Arial"/>
          <w:b/>
          <w:bCs/>
          <w:sz w:val="30"/>
          <w:szCs w:val="30"/>
        </w:rPr>
        <w:t>c</w:t>
      </w:r>
      <w:r w:rsidRPr="004B6964">
        <w:rPr>
          <w:rFonts w:ascii="Arial" w:hAnsi="Arial" w:cs="Arial"/>
          <w:b/>
          <w:bCs/>
          <w:sz w:val="30"/>
          <w:szCs w:val="30"/>
        </w:rPr>
        <w:t>ycling-Kreislauf schließen</w:t>
      </w:r>
      <w:r w:rsidR="00421353" w:rsidRPr="00421353">
        <w:rPr>
          <w:rFonts w:ascii="Arial" w:hAnsi="Arial" w:cs="Arial"/>
          <w:b/>
          <w:bCs/>
          <w:sz w:val="30"/>
          <w:szCs w:val="30"/>
        </w:rPr>
        <w:t xml:space="preserve">: </w:t>
      </w:r>
      <w:r w:rsidR="00ED76F4" w:rsidRPr="00421353">
        <w:rPr>
          <w:rFonts w:ascii="Arial" w:hAnsi="Arial" w:cs="Arial"/>
          <w:b/>
          <w:bCs/>
          <w:sz w:val="30"/>
          <w:szCs w:val="30"/>
        </w:rPr>
        <w:t xml:space="preserve">Greiner Packaging produziert nachhaltige </w:t>
      </w:r>
      <w:r w:rsidR="00A4038F">
        <w:rPr>
          <w:rFonts w:ascii="Arial" w:hAnsi="Arial" w:cs="Arial"/>
          <w:b/>
          <w:bCs/>
          <w:sz w:val="30"/>
          <w:szCs w:val="30"/>
        </w:rPr>
        <w:t>Karton-Kunststoff</w:t>
      </w:r>
      <w:r w:rsidR="00ED76F4" w:rsidRPr="00421353">
        <w:rPr>
          <w:rFonts w:ascii="Arial" w:hAnsi="Arial" w:cs="Arial"/>
          <w:b/>
          <w:bCs/>
          <w:sz w:val="30"/>
          <w:szCs w:val="30"/>
        </w:rPr>
        <w:t xml:space="preserve">-Verpackungen für Henkel </w:t>
      </w:r>
      <w:r w:rsidR="00085B76">
        <w:rPr>
          <w:rFonts w:ascii="Arial" w:hAnsi="Arial" w:cs="Arial"/>
          <w:b/>
          <w:bCs/>
          <w:sz w:val="30"/>
          <w:szCs w:val="30"/>
        </w:rPr>
        <w:t xml:space="preserve">jetzt </w:t>
      </w:r>
      <w:r w:rsidR="00ED76F4" w:rsidRPr="00421353">
        <w:rPr>
          <w:rFonts w:ascii="Arial" w:hAnsi="Arial" w:cs="Arial"/>
          <w:b/>
          <w:bCs/>
          <w:sz w:val="30"/>
          <w:szCs w:val="30"/>
        </w:rPr>
        <w:t xml:space="preserve">mit </w:t>
      </w:r>
      <w:r w:rsidR="00A4038F">
        <w:rPr>
          <w:rFonts w:ascii="Arial" w:hAnsi="Arial" w:cs="Arial"/>
          <w:b/>
          <w:bCs/>
          <w:sz w:val="30"/>
          <w:szCs w:val="30"/>
        </w:rPr>
        <w:t>50</w:t>
      </w:r>
      <w:r w:rsidR="00507F60">
        <w:rPr>
          <w:rFonts w:ascii="Arial" w:hAnsi="Arial" w:cs="Arial"/>
          <w:b/>
          <w:bCs/>
          <w:sz w:val="30"/>
          <w:szCs w:val="30"/>
        </w:rPr>
        <w:t xml:space="preserve"> </w:t>
      </w:r>
      <w:r w:rsidR="00BC5FC6">
        <w:rPr>
          <w:rFonts w:ascii="Arial" w:hAnsi="Arial" w:cs="Arial"/>
          <w:b/>
          <w:bCs/>
          <w:sz w:val="30"/>
          <w:szCs w:val="30"/>
        </w:rPr>
        <w:t>%</w:t>
      </w:r>
      <w:r w:rsidR="00A4038F">
        <w:rPr>
          <w:rFonts w:ascii="Arial" w:hAnsi="Arial" w:cs="Arial"/>
          <w:b/>
          <w:bCs/>
          <w:sz w:val="30"/>
          <w:szCs w:val="30"/>
        </w:rPr>
        <w:t xml:space="preserve"> </w:t>
      </w:r>
      <w:r w:rsidR="00507F60">
        <w:rPr>
          <w:rFonts w:ascii="Arial" w:hAnsi="Arial" w:cs="Arial"/>
          <w:b/>
          <w:bCs/>
          <w:sz w:val="30"/>
          <w:szCs w:val="30"/>
        </w:rPr>
        <w:t>Post-Consumer</w:t>
      </w:r>
      <w:r w:rsidR="00ED76F4" w:rsidRPr="00421353">
        <w:rPr>
          <w:rFonts w:ascii="Arial" w:hAnsi="Arial" w:cs="Arial"/>
          <w:b/>
          <w:bCs/>
          <w:sz w:val="30"/>
          <w:szCs w:val="30"/>
        </w:rPr>
        <w:t xml:space="preserve"> r-PP-Anteil</w:t>
      </w:r>
    </w:p>
    <w:p w14:paraId="14B1A79A" w14:textId="77777777" w:rsidR="00997598" w:rsidRDefault="00997598" w:rsidP="002475DF">
      <w:pPr>
        <w:jc w:val="both"/>
        <w:rPr>
          <w:rFonts w:ascii="Arial" w:hAnsi="Arial" w:cs="Arial"/>
          <w:b/>
          <w:bCs/>
          <w:color w:val="auto"/>
          <w:sz w:val="22"/>
          <w:szCs w:val="22"/>
        </w:rPr>
      </w:pPr>
    </w:p>
    <w:p w14:paraId="7D60B94F" w14:textId="27BAF493" w:rsidR="00997598" w:rsidRDefault="00997598" w:rsidP="002475DF">
      <w:pPr>
        <w:jc w:val="both"/>
        <w:rPr>
          <w:rFonts w:ascii="Arial" w:hAnsi="Arial" w:cs="Arial"/>
          <w:b/>
          <w:bCs/>
          <w:color w:val="auto"/>
          <w:sz w:val="22"/>
          <w:szCs w:val="22"/>
        </w:rPr>
      </w:pPr>
      <w:r w:rsidRPr="00997598">
        <w:rPr>
          <w:rFonts w:ascii="Arial" w:hAnsi="Arial" w:cs="Arial"/>
          <w:b/>
          <w:bCs/>
          <w:color w:val="auto"/>
          <w:sz w:val="22"/>
          <w:szCs w:val="22"/>
        </w:rPr>
        <w:t>Karton-Kunststoff</w:t>
      </w:r>
      <w:r>
        <w:rPr>
          <w:rFonts w:ascii="Arial" w:hAnsi="Arial" w:cs="Arial"/>
          <w:b/>
          <w:bCs/>
          <w:color w:val="auto"/>
          <w:sz w:val="22"/>
          <w:szCs w:val="22"/>
        </w:rPr>
        <w:t>-K</w:t>
      </w:r>
      <w:r w:rsidRPr="00997598">
        <w:rPr>
          <w:rFonts w:ascii="Arial" w:hAnsi="Arial" w:cs="Arial"/>
          <w:b/>
          <w:bCs/>
          <w:color w:val="auto"/>
          <w:sz w:val="22"/>
          <w:szCs w:val="22"/>
        </w:rPr>
        <w:t xml:space="preserve">ombinationen </w:t>
      </w:r>
      <w:r w:rsidR="00A4038F">
        <w:rPr>
          <w:rFonts w:ascii="Arial" w:hAnsi="Arial" w:cs="Arial"/>
          <w:b/>
          <w:bCs/>
          <w:color w:val="auto"/>
          <w:sz w:val="22"/>
          <w:szCs w:val="22"/>
        </w:rPr>
        <w:t>helfen als nachhaltige Verpackungslösung</w:t>
      </w:r>
      <w:r w:rsidR="003E003A">
        <w:rPr>
          <w:rFonts w:ascii="Arial" w:hAnsi="Arial" w:cs="Arial"/>
          <w:b/>
          <w:bCs/>
          <w:color w:val="auto"/>
          <w:sz w:val="22"/>
          <w:szCs w:val="22"/>
        </w:rPr>
        <w:t>,</w:t>
      </w:r>
      <w:r w:rsidR="00A4038F">
        <w:rPr>
          <w:rFonts w:ascii="Arial" w:hAnsi="Arial" w:cs="Arial"/>
          <w:b/>
          <w:bCs/>
          <w:color w:val="auto"/>
          <w:sz w:val="22"/>
          <w:szCs w:val="22"/>
        </w:rPr>
        <w:t xml:space="preserve"> den Einsatz von Kunststoff zu minimieren. Gleichzeitig garantieren sie eine hohe Stabilität und </w:t>
      </w:r>
      <w:r w:rsidR="003E003A">
        <w:rPr>
          <w:rFonts w:ascii="Arial" w:hAnsi="Arial" w:cs="Arial"/>
          <w:b/>
          <w:bCs/>
          <w:color w:val="auto"/>
          <w:sz w:val="22"/>
          <w:szCs w:val="22"/>
        </w:rPr>
        <w:t>ein hochwertiges Erscheinungsbild</w:t>
      </w:r>
      <w:r w:rsidR="00A4038F">
        <w:rPr>
          <w:rFonts w:ascii="Arial" w:hAnsi="Arial" w:cs="Arial"/>
          <w:b/>
          <w:bCs/>
          <w:color w:val="auto"/>
          <w:sz w:val="22"/>
          <w:szCs w:val="22"/>
        </w:rPr>
        <w:t xml:space="preserve">. </w:t>
      </w:r>
      <w:r>
        <w:rPr>
          <w:rFonts w:ascii="Arial" w:hAnsi="Arial" w:cs="Arial"/>
          <w:b/>
          <w:bCs/>
          <w:color w:val="auto"/>
          <w:sz w:val="22"/>
          <w:szCs w:val="22"/>
        </w:rPr>
        <w:t xml:space="preserve">Bestes Beispiel dafür </w:t>
      </w:r>
      <w:r w:rsidR="00ED76F4">
        <w:rPr>
          <w:rFonts w:ascii="Arial" w:hAnsi="Arial" w:cs="Arial"/>
          <w:b/>
          <w:bCs/>
          <w:color w:val="auto"/>
          <w:sz w:val="22"/>
          <w:szCs w:val="22"/>
        </w:rPr>
        <w:t xml:space="preserve">sind </w:t>
      </w:r>
      <w:r w:rsidR="00A4038F">
        <w:rPr>
          <w:rFonts w:ascii="Arial" w:hAnsi="Arial" w:cs="Arial"/>
          <w:b/>
          <w:bCs/>
          <w:color w:val="auto"/>
          <w:sz w:val="22"/>
          <w:szCs w:val="22"/>
        </w:rPr>
        <w:t xml:space="preserve">die </w:t>
      </w:r>
      <w:r w:rsidR="003E003A">
        <w:rPr>
          <w:rFonts w:ascii="Arial" w:hAnsi="Arial" w:cs="Arial"/>
          <w:b/>
          <w:bCs/>
          <w:color w:val="auto"/>
          <w:sz w:val="22"/>
          <w:szCs w:val="22"/>
        </w:rPr>
        <w:t xml:space="preserve">Verpackungen der </w:t>
      </w:r>
      <w:r w:rsidR="00A4038F">
        <w:rPr>
          <w:rFonts w:ascii="Arial" w:hAnsi="Arial" w:cs="Arial"/>
          <w:b/>
          <w:bCs/>
          <w:color w:val="auto"/>
          <w:sz w:val="22"/>
          <w:szCs w:val="22"/>
        </w:rPr>
        <w:t>Persil 4in1 DISCS</w:t>
      </w:r>
      <w:r w:rsidR="003E003A">
        <w:rPr>
          <w:rFonts w:ascii="Arial" w:hAnsi="Arial" w:cs="Arial"/>
          <w:b/>
          <w:bCs/>
          <w:color w:val="auto"/>
          <w:sz w:val="22"/>
          <w:szCs w:val="22"/>
        </w:rPr>
        <w:t>-</w:t>
      </w:r>
      <w:r>
        <w:rPr>
          <w:rFonts w:ascii="Arial" w:hAnsi="Arial" w:cs="Arial"/>
          <w:b/>
          <w:bCs/>
          <w:color w:val="auto"/>
          <w:sz w:val="22"/>
          <w:szCs w:val="22"/>
        </w:rPr>
        <w:t xml:space="preserve">Waschmittel von Henkel, die </w:t>
      </w:r>
      <w:r w:rsidRPr="00997598">
        <w:rPr>
          <w:rFonts w:ascii="Arial" w:hAnsi="Arial" w:cs="Arial"/>
          <w:b/>
          <w:bCs/>
          <w:color w:val="auto"/>
          <w:sz w:val="22"/>
          <w:szCs w:val="22"/>
        </w:rPr>
        <w:t xml:space="preserve">von Greiner Packaging </w:t>
      </w:r>
      <w:r>
        <w:rPr>
          <w:rFonts w:ascii="Arial" w:hAnsi="Arial" w:cs="Arial"/>
          <w:b/>
          <w:bCs/>
          <w:color w:val="auto"/>
          <w:sz w:val="22"/>
          <w:szCs w:val="22"/>
        </w:rPr>
        <w:t>produziert</w:t>
      </w:r>
      <w:r w:rsidR="00CA25D4">
        <w:rPr>
          <w:rFonts w:ascii="Arial" w:hAnsi="Arial" w:cs="Arial"/>
          <w:b/>
          <w:bCs/>
          <w:color w:val="auto"/>
          <w:sz w:val="22"/>
          <w:szCs w:val="22"/>
        </w:rPr>
        <w:t xml:space="preserve"> </w:t>
      </w:r>
      <w:r w:rsidR="00421353">
        <w:rPr>
          <w:rFonts w:ascii="Arial" w:hAnsi="Arial" w:cs="Arial"/>
          <w:b/>
          <w:bCs/>
          <w:color w:val="auto"/>
          <w:sz w:val="22"/>
          <w:szCs w:val="22"/>
        </w:rPr>
        <w:t>werden</w:t>
      </w:r>
      <w:r>
        <w:rPr>
          <w:rFonts w:ascii="Arial" w:hAnsi="Arial" w:cs="Arial"/>
          <w:b/>
          <w:bCs/>
          <w:color w:val="auto"/>
          <w:sz w:val="22"/>
          <w:szCs w:val="22"/>
        </w:rPr>
        <w:t xml:space="preserve">. </w:t>
      </w:r>
      <w:r w:rsidR="00ED76F4">
        <w:rPr>
          <w:rFonts w:ascii="Arial" w:hAnsi="Arial" w:cs="Arial"/>
          <w:b/>
          <w:bCs/>
          <w:color w:val="auto"/>
          <w:sz w:val="22"/>
          <w:szCs w:val="22"/>
        </w:rPr>
        <w:t>D</w:t>
      </w:r>
      <w:r>
        <w:rPr>
          <w:rFonts w:ascii="Arial" w:hAnsi="Arial" w:cs="Arial"/>
          <w:b/>
          <w:bCs/>
          <w:color w:val="auto"/>
          <w:sz w:val="22"/>
          <w:szCs w:val="22"/>
        </w:rPr>
        <w:t>ie</w:t>
      </w:r>
      <w:r w:rsidR="000E0B09">
        <w:rPr>
          <w:rFonts w:ascii="Arial" w:hAnsi="Arial" w:cs="Arial"/>
          <w:b/>
          <w:bCs/>
          <w:color w:val="auto"/>
          <w:sz w:val="22"/>
          <w:szCs w:val="22"/>
        </w:rPr>
        <w:t>se</w:t>
      </w:r>
      <w:r>
        <w:rPr>
          <w:rFonts w:ascii="Arial" w:hAnsi="Arial" w:cs="Arial"/>
          <w:b/>
          <w:bCs/>
          <w:color w:val="auto"/>
          <w:sz w:val="22"/>
          <w:szCs w:val="22"/>
        </w:rPr>
        <w:t xml:space="preserve"> </w:t>
      </w:r>
      <w:r w:rsidR="00ED76F4">
        <w:rPr>
          <w:rFonts w:ascii="Arial" w:hAnsi="Arial" w:cs="Arial"/>
          <w:b/>
          <w:bCs/>
          <w:color w:val="auto"/>
          <w:sz w:val="22"/>
          <w:szCs w:val="22"/>
        </w:rPr>
        <w:t xml:space="preserve">sind ab sofort noch </w:t>
      </w:r>
      <w:r w:rsidR="00A4038F">
        <w:rPr>
          <w:rFonts w:ascii="Arial" w:hAnsi="Arial" w:cs="Arial"/>
          <w:b/>
          <w:bCs/>
          <w:color w:val="auto"/>
          <w:sz w:val="22"/>
          <w:szCs w:val="22"/>
        </w:rPr>
        <w:t>nachhaltiger</w:t>
      </w:r>
      <w:r>
        <w:rPr>
          <w:rFonts w:ascii="Arial" w:hAnsi="Arial" w:cs="Arial"/>
          <w:b/>
          <w:bCs/>
          <w:color w:val="auto"/>
          <w:sz w:val="22"/>
          <w:szCs w:val="22"/>
        </w:rPr>
        <w:t xml:space="preserve">: Sie bestehen </w:t>
      </w:r>
      <w:r w:rsidR="003E003A">
        <w:rPr>
          <w:rFonts w:ascii="Arial" w:hAnsi="Arial" w:cs="Arial"/>
          <w:b/>
          <w:bCs/>
          <w:color w:val="auto"/>
          <w:sz w:val="22"/>
          <w:szCs w:val="22"/>
        </w:rPr>
        <w:t>zu 50 %</w:t>
      </w:r>
      <w:r>
        <w:rPr>
          <w:rFonts w:ascii="Arial" w:hAnsi="Arial" w:cs="Arial"/>
          <w:b/>
          <w:bCs/>
          <w:color w:val="auto"/>
          <w:sz w:val="22"/>
          <w:szCs w:val="22"/>
        </w:rPr>
        <w:t xml:space="preserve"> aus </w:t>
      </w:r>
      <w:r w:rsidR="00CA25D4">
        <w:rPr>
          <w:rFonts w:ascii="Arial" w:hAnsi="Arial" w:cs="Arial"/>
          <w:b/>
          <w:bCs/>
          <w:color w:val="auto"/>
          <w:sz w:val="22"/>
          <w:szCs w:val="22"/>
        </w:rPr>
        <w:t xml:space="preserve">dem Recyclingmaterial </w:t>
      </w:r>
      <w:r>
        <w:rPr>
          <w:rFonts w:ascii="Arial" w:hAnsi="Arial" w:cs="Arial"/>
          <w:b/>
          <w:bCs/>
          <w:color w:val="auto"/>
          <w:sz w:val="22"/>
          <w:szCs w:val="22"/>
        </w:rPr>
        <w:t>r-PP</w:t>
      </w:r>
      <w:r w:rsidR="004D672B">
        <w:rPr>
          <w:rFonts w:ascii="Arial" w:hAnsi="Arial" w:cs="Arial"/>
          <w:b/>
          <w:bCs/>
          <w:color w:val="auto"/>
          <w:sz w:val="22"/>
          <w:szCs w:val="22"/>
        </w:rPr>
        <w:t>.</w:t>
      </w:r>
      <w:r>
        <w:rPr>
          <w:rFonts w:ascii="Arial" w:hAnsi="Arial" w:cs="Arial"/>
          <w:b/>
          <w:bCs/>
          <w:color w:val="auto"/>
          <w:sz w:val="22"/>
          <w:szCs w:val="22"/>
        </w:rPr>
        <w:t xml:space="preserve"> </w:t>
      </w:r>
      <w:r w:rsidR="004D672B">
        <w:rPr>
          <w:rFonts w:ascii="Arial" w:hAnsi="Arial" w:cs="Arial"/>
          <w:b/>
          <w:bCs/>
          <w:color w:val="auto"/>
          <w:sz w:val="22"/>
          <w:szCs w:val="22"/>
        </w:rPr>
        <w:t>Das recycelte Material stammt aus Kunststoffen aus Haushaltsabfällen und ist somit Post-Consumer</w:t>
      </w:r>
      <w:r w:rsidR="003E003A">
        <w:rPr>
          <w:rFonts w:ascii="Arial" w:hAnsi="Arial" w:cs="Arial"/>
          <w:b/>
          <w:bCs/>
          <w:color w:val="auto"/>
          <w:sz w:val="22"/>
          <w:szCs w:val="22"/>
        </w:rPr>
        <w:t>-</w:t>
      </w:r>
      <w:r w:rsidR="004D672B">
        <w:rPr>
          <w:rFonts w:ascii="Arial" w:hAnsi="Arial" w:cs="Arial"/>
          <w:b/>
          <w:bCs/>
          <w:color w:val="auto"/>
          <w:sz w:val="22"/>
          <w:szCs w:val="22"/>
        </w:rPr>
        <w:t xml:space="preserve">Abfall, der wiederverwendet wird. </w:t>
      </w:r>
    </w:p>
    <w:p w14:paraId="3332D471" w14:textId="1BCC8E48" w:rsidR="006933BE" w:rsidRPr="00607B89" w:rsidRDefault="006933BE" w:rsidP="002475DF">
      <w:pPr>
        <w:jc w:val="both"/>
        <w:rPr>
          <w:rFonts w:ascii="Arial" w:hAnsi="Arial" w:cs="Arial"/>
          <w:b/>
          <w:bCs/>
          <w:color w:val="auto"/>
        </w:rPr>
      </w:pPr>
    </w:p>
    <w:p w14:paraId="3DB445FD" w14:textId="1BEF01D1" w:rsidR="00816225" w:rsidRPr="00CA25D4" w:rsidRDefault="00997598" w:rsidP="002475DF">
      <w:pPr>
        <w:jc w:val="both"/>
        <w:rPr>
          <w:rFonts w:ascii="Arial" w:hAnsi="Arial" w:cs="Arial"/>
          <w:color w:val="auto"/>
          <w:sz w:val="22"/>
          <w:szCs w:val="22"/>
        </w:rPr>
      </w:pPr>
      <w:r w:rsidRPr="00CA25D4">
        <w:rPr>
          <w:rFonts w:ascii="Arial" w:hAnsi="Arial" w:cs="Arial"/>
          <w:color w:val="auto"/>
          <w:sz w:val="22"/>
          <w:szCs w:val="22"/>
        </w:rPr>
        <w:t>Kremsmünster</w:t>
      </w:r>
      <w:r w:rsidRPr="00AA7570">
        <w:rPr>
          <w:rFonts w:ascii="Arial" w:hAnsi="Arial" w:cs="Arial"/>
          <w:color w:val="000000" w:themeColor="text1"/>
          <w:sz w:val="22"/>
          <w:szCs w:val="22"/>
        </w:rPr>
        <w:t xml:space="preserve">, </w:t>
      </w:r>
      <w:r w:rsidR="00A4038F" w:rsidRPr="00AA7570">
        <w:rPr>
          <w:rFonts w:ascii="Arial" w:hAnsi="Arial" w:cs="Arial"/>
          <w:color w:val="000000" w:themeColor="text1"/>
          <w:sz w:val="22"/>
          <w:szCs w:val="22"/>
        </w:rPr>
        <w:t>April 2020</w:t>
      </w:r>
      <w:r w:rsidRPr="00AA7570">
        <w:rPr>
          <w:rFonts w:ascii="Arial" w:hAnsi="Arial" w:cs="Arial"/>
          <w:color w:val="000000" w:themeColor="text1"/>
          <w:sz w:val="22"/>
          <w:szCs w:val="22"/>
        </w:rPr>
        <w:t>. K3</w:t>
      </w:r>
      <w:r w:rsidRPr="00CA25D4">
        <w:rPr>
          <w:rFonts w:ascii="Arial" w:hAnsi="Arial" w:cs="Arial"/>
          <w:color w:val="auto"/>
          <w:sz w:val="22"/>
          <w:szCs w:val="22"/>
          <w:vertAlign w:val="superscript"/>
          <w:lang w:val="de-AT"/>
        </w:rPr>
        <w:t>®</w:t>
      </w:r>
      <w:r w:rsidRPr="00CA25D4">
        <w:rPr>
          <w:rFonts w:ascii="Arial" w:hAnsi="Arial" w:cs="Arial"/>
          <w:color w:val="auto"/>
          <w:sz w:val="22"/>
          <w:szCs w:val="22"/>
        </w:rPr>
        <w:t>, die Karton-Kunststoff</w:t>
      </w:r>
      <w:r w:rsidR="00CA25D4" w:rsidRPr="00CA25D4">
        <w:rPr>
          <w:rFonts w:ascii="Arial" w:hAnsi="Arial" w:cs="Arial"/>
          <w:color w:val="auto"/>
          <w:sz w:val="22"/>
          <w:szCs w:val="22"/>
        </w:rPr>
        <w:t>-K</w:t>
      </w:r>
      <w:r w:rsidRPr="00CA25D4">
        <w:rPr>
          <w:rFonts w:ascii="Arial" w:hAnsi="Arial" w:cs="Arial"/>
          <w:color w:val="auto"/>
          <w:sz w:val="22"/>
          <w:szCs w:val="22"/>
        </w:rPr>
        <w:t xml:space="preserve">ombination von Greiner Packaging, verbindet hochqualitative Verpackung mit ansprechender Marketingkommunikation und </w:t>
      </w:r>
      <w:r w:rsidR="00A4038F">
        <w:rPr>
          <w:rFonts w:ascii="Arial" w:hAnsi="Arial" w:cs="Arial"/>
          <w:color w:val="auto"/>
          <w:sz w:val="22"/>
          <w:szCs w:val="22"/>
        </w:rPr>
        <w:t>einem positiven Beitrag für die Umwelt</w:t>
      </w:r>
      <w:r w:rsidRPr="00CA25D4">
        <w:rPr>
          <w:rFonts w:ascii="Arial" w:hAnsi="Arial" w:cs="Arial"/>
          <w:color w:val="auto"/>
          <w:sz w:val="22"/>
          <w:szCs w:val="22"/>
        </w:rPr>
        <w:t xml:space="preserve">. </w:t>
      </w:r>
      <w:r w:rsidR="00816225" w:rsidRPr="00CA25D4">
        <w:rPr>
          <w:rFonts w:ascii="Arial" w:hAnsi="Arial" w:cs="Arial"/>
          <w:color w:val="auto"/>
          <w:sz w:val="22"/>
          <w:szCs w:val="22"/>
        </w:rPr>
        <w:t xml:space="preserve">Auch Henkel setzt </w:t>
      </w:r>
      <w:r w:rsidR="003E003A">
        <w:rPr>
          <w:rFonts w:ascii="Arial" w:hAnsi="Arial" w:cs="Arial"/>
          <w:color w:val="auto"/>
          <w:sz w:val="22"/>
          <w:szCs w:val="22"/>
        </w:rPr>
        <w:t>bei</w:t>
      </w:r>
      <w:r w:rsidR="00816225" w:rsidRPr="00CA25D4">
        <w:rPr>
          <w:rFonts w:ascii="Arial" w:hAnsi="Arial" w:cs="Arial"/>
          <w:color w:val="auto"/>
          <w:sz w:val="22"/>
          <w:szCs w:val="22"/>
        </w:rPr>
        <w:t xml:space="preserve"> </w:t>
      </w:r>
      <w:r w:rsidR="00ED76F4">
        <w:rPr>
          <w:rFonts w:ascii="Arial" w:hAnsi="Arial" w:cs="Arial"/>
          <w:color w:val="auto"/>
          <w:sz w:val="22"/>
          <w:szCs w:val="22"/>
        </w:rPr>
        <w:t xml:space="preserve">diversen </w:t>
      </w:r>
      <w:r w:rsidR="003E003A">
        <w:rPr>
          <w:rFonts w:ascii="Arial" w:hAnsi="Arial" w:cs="Arial"/>
          <w:color w:val="auto"/>
          <w:sz w:val="22"/>
          <w:szCs w:val="22"/>
        </w:rPr>
        <w:t>vordosierten Waschmittelprodukten</w:t>
      </w:r>
      <w:r w:rsidR="00EF63AA">
        <w:rPr>
          <w:rFonts w:ascii="Arial" w:hAnsi="Arial" w:cs="Arial"/>
          <w:color w:val="auto"/>
          <w:sz w:val="22"/>
          <w:szCs w:val="22"/>
        </w:rPr>
        <w:t xml:space="preserve">, wie beispielsweise den </w:t>
      </w:r>
      <w:r w:rsidR="00F425B7">
        <w:rPr>
          <w:rFonts w:ascii="Arial" w:hAnsi="Arial" w:cs="Arial"/>
          <w:color w:val="auto"/>
          <w:sz w:val="22"/>
          <w:szCs w:val="22"/>
        </w:rPr>
        <w:t xml:space="preserve">Persil </w:t>
      </w:r>
      <w:r w:rsidR="00A4038F">
        <w:rPr>
          <w:rFonts w:ascii="Arial" w:hAnsi="Arial" w:cs="Arial"/>
          <w:color w:val="auto"/>
          <w:sz w:val="22"/>
          <w:szCs w:val="22"/>
        </w:rPr>
        <w:t>4in1 DISCS</w:t>
      </w:r>
      <w:r w:rsidR="00F425B7">
        <w:rPr>
          <w:rFonts w:ascii="Arial" w:hAnsi="Arial" w:cs="Arial"/>
          <w:color w:val="auto"/>
          <w:sz w:val="22"/>
          <w:szCs w:val="22"/>
        </w:rPr>
        <w:t>,</w:t>
      </w:r>
      <w:r w:rsidR="00ED76F4">
        <w:rPr>
          <w:rFonts w:ascii="Arial" w:hAnsi="Arial" w:cs="Arial"/>
          <w:color w:val="auto"/>
          <w:sz w:val="22"/>
          <w:szCs w:val="22"/>
        </w:rPr>
        <w:t xml:space="preserve"> </w:t>
      </w:r>
      <w:r w:rsidR="00816225" w:rsidRPr="00CA25D4">
        <w:rPr>
          <w:rFonts w:ascii="Arial" w:hAnsi="Arial" w:cs="Arial"/>
          <w:color w:val="auto"/>
          <w:sz w:val="22"/>
          <w:szCs w:val="22"/>
        </w:rPr>
        <w:t>auf die nachhaltigen Container</w:t>
      </w:r>
      <w:r w:rsidR="003E003A">
        <w:rPr>
          <w:rFonts w:ascii="Arial" w:hAnsi="Arial" w:cs="Arial"/>
          <w:color w:val="auto"/>
          <w:sz w:val="22"/>
          <w:szCs w:val="22"/>
        </w:rPr>
        <w:t>-Verpackungen</w:t>
      </w:r>
      <w:r w:rsidR="00816225" w:rsidRPr="00CA25D4">
        <w:rPr>
          <w:rFonts w:ascii="Arial" w:hAnsi="Arial" w:cs="Arial"/>
          <w:color w:val="auto"/>
          <w:sz w:val="22"/>
          <w:szCs w:val="22"/>
        </w:rPr>
        <w:t xml:space="preserve">. </w:t>
      </w:r>
      <w:r w:rsidR="001A6A3E" w:rsidRPr="001A6A3E">
        <w:rPr>
          <w:rFonts w:ascii="Arial" w:hAnsi="Arial" w:cs="Arial"/>
          <w:color w:val="auto"/>
          <w:sz w:val="22"/>
          <w:szCs w:val="22"/>
        </w:rPr>
        <w:t xml:space="preserve">Die </w:t>
      </w:r>
      <w:r w:rsidR="003E003A">
        <w:rPr>
          <w:rFonts w:ascii="Arial" w:hAnsi="Arial" w:cs="Arial"/>
          <w:color w:val="auto"/>
          <w:sz w:val="22"/>
          <w:szCs w:val="22"/>
        </w:rPr>
        <w:t>DISCS</w:t>
      </w:r>
      <w:r w:rsidR="003E003A" w:rsidRPr="001A6A3E">
        <w:rPr>
          <w:rFonts w:ascii="Arial" w:hAnsi="Arial" w:cs="Arial"/>
          <w:color w:val="auto"/>
          <w:sz w:val="22"/>
          <w:szCs w:val="22"/>
        </w:rPr>
        <w:t xml:space="preserve"> </w:t>
      </w:r>
      <w:r w:rsidR="001A6A3E" w:rsidRPr="001A6A3E">
        <w:rPr>
          <w:rFonts w:ascii="Arial" w:hAnsi="Arial" w:cs="Arial"/>
          <w:color w:val="auto"/>
          <w:sz w:val="22"/>
          <w:szCs w:val="22"/>
        </w:rPr>
        <w:t xml:space="preserve">sorgen mit ihren vier einzelnen Kammern für eine optimal abgestimmte Waschleistung hinsichtlich Fleckentfernung, Leuchtkraft, Faserpflege </w:t>
      </w:r>
      <w:r w:rsidR="001A6A3E" w:rsidRPr="00AA7570">
        <w:rPr>
          <w:rFonts w:ascii="Arial" w:hAnsi="Arial" w:cs="Arial"/>
          <w:color w:val="000000" w:themeColor="text1"/>
          <w:sz w:val="22"/>
          <w:szCs w:val="22"/>
        </w:rPr>
        <w:t>und</w:t>
      </w:r>
      <w:r w:rsidR="00AA7570">
        <w:rPr>
          <w:rFonts w:ascii="Arial" w:hAnsi="Arial" w:cs="Arial"/>
          <w:color w:val="000000" w:themeColor="text1"/>
          <w:sz w:val="22"/>
          <w:szCs w:val="22"/>
        </w:rPr>
        <w:t xml:space="preserve"> langanhaltendem</w:t>
      </w:r>
      <w:r w:rsidR="00740AD8">
        <w:rPr>
          <w:rFonts w:ascii="Arial" w:hAnsi="Arial" w:cs="Arial"/>
          <w:color w:val="000000" w:themeColor="text1"/>
          <w:sz w:val="22"/>
          <w:szCs w:val="22"/>
        </w:rPr>
        <w:t xml:space="preserve">, </w:t>
      </w:r>
      <w:r w:rsidR="001A6A3E" w:rsidRPr="001A6A3E">
        <w:rPr>
          <w:rFonts w:ascii="Arial" w:hAnsi="Arial" w:cs="Arial"/>
          <w:color w:val="auto"/>
          <w:sz w:val="22"/>
          <w:szCs w:val="22"/>
        </w:rPr>
        <w:t>frischem Duft</w:t>
      </w:r>
      <w:r w:rsidR="003E003A">
        <w:rPr>
          <w:rFonts w:ascii="Arial" w:hAnsi="Arial" w:cs="Arial"/>
          <w:color w:val="auto"/>
          <w:sz w:val="22"/>
          <w:szCs w:val="22"/>
        </w:rPr>
        <w:t xml:space="preserve"> – d</w:t>
      </w:r>
      <w:r w:rsidR="001A6A3E" w:rsidRPr="001A6A3E">
        <w:rPr>
          <w:rFonts w:ascii="Arial" w:hAnsi="Arial" w:cs="Arial"/>
          <w:color w:val="auto"/>
          <w:sz w:val="22"/>
          <w:szCs w:val="22"/>
        </w:rPr>
        <w:t xml:space="preserve">ie perfekte Lösung für alle Herausforderungen beim Wäschewaschen mit nur einem optimal vordosierten Produkt in modernem Design. </w:t>
      </w:r>
      <w:r w:rsidR="001A6A3E">
        <w:rPr>
          <w:rFonts w:ascii="Arial" w:hAnsi="Arial" w:cs="Arial"/>
          <w:color w:val="auto"/>
          <w:sz w:val="22"/>
          <w:szCs w:val="22"/>
        </w:rPr>
        <w:t xml:space="preserve">Und hier </w:t>
      </w:r>
      <w:r w:rsidR="00676EA5">
        <w:rPr>
          <w:rFonts w:ascii="Arial" w:hAnsi="Arial" w:cs="Arial"/>
          <w:color w:val="auto"/>
          <w:sz w:val="22"/>
          <w:szCs w:val="22"/>
        </w:rPr>
        <w:t xml:space="preserve">kommen die </w:t>
      </w:r>
      <w:r w:rsidR="00816225" w:rsidRPr="00CA25D4">
        <w:rPr>
          <w:rFonts w:ascii="Arial" w:hAnsi="Arial" w:cs="Arial"/>
          <w:color w:val="auto"/>
          <w:sz w:val="22"/>
          <w:szCs w:val="22"/>
        </w:rPr>
        <w:t>K3</w:t>
      </w:r>
      <w:r w:rsidR="00816225" w:rsidRPr="00CA25D4">
        <w:rPr>
          <w:rFonts w:ascii="Arial" w:hAnsi="Arial" w:cs="Arial"/>
          <w:color w:val="auto"/>
          <w:sz w:val="22"/>
          <w:szCs w:val="22"/>
          <w:vertAlign w:val="superscript"/>
        </w:rPr>
        <w:t>®</w:t>
      </w:r>
      <w:r w:rsidR="00816225" w:rsidRPr="00CA25D4">
        <w:rPr>
          <w:rFonts w:ascii="Arial" w:hAnsi="Arial" w:cs="Arial"/>
          <w:color w:val="auto"/>
          <w:sz w:val="22"/>
          <w:szCs w:val="22"/>
        </w:rPr>
        <w:t>-F</w:t>
      </w:r>
      <w:r w:rsidR="00A53022" w:rsidRPr="00CA25D4">
        <w:rPr>
          <w:rFonts w:ascii="Arial" w:hAnsi="Arial" w:cs="Arial"/>
          <w:color w:val="auto"/>
          <w:sz w:val="22"/>
          <w:szCs w:val="22"/>
        </w:rPr>
        <w:t xml:space="preserve"> Verpackungen von Greiner Packaging </w:t>
      </w:r>
      <w:r w:rsidR="00676EA5">
        <w:rPr>
          <w:rFonts w:ascii="Arial" w:hAnsi="Arial" w:cs="Arial"/>
          <w:color w:val="auto"/>
          <w:sz w:val="22"/>
          <w:szCs w:val="22"/>
        </w:rPr>
        <w:t xml:space="preserve">ins Spiel. </w:t>
      </w:r>
      <w:r w:rsidR="00A4038F">
        <w:rPr>
          <w:rFonts w:ascii="Arial" w:hAnsi="Arial" w:cs="Arial"/>
          <w:color w:val="auto"/>
          <w:sz w:val="22"/>
          <w:szCs w:val="22"/>
        </w:rPr>
        <w:t xml:space="preserve">Die Karton-Kunststoff-Kombination hilft, </w:t>
      </w:r>
      <w:r w:rsidR="00816225" w:rsidRPr="00CA25D4">
        <w:rPr>
          <w:rFonts w:ascii="Arial" w:hAnsi="Arial" w:cs="Arial"/>
          <w:color w:val="auto"/>
          <w:sz w:val="22"/>
          <w:szCs w:val="22"/>
        </w:rPr>
        <w:t>Kunststoff einzusparen</w:t>
      </w:r>
      <w:r w:rsidR="00A53022" w:rsidRPr="00CA25D4">
        <w:rPr>
          <w:rFonts w:ascii="Arial" w:hAnsi="Arial" w:cs="Arial"/>
          <w:color w:val="auto"/>
          <w:sz w:val="22"/>
          <w:szCs w:val="22"/>
        </w:rPr>
        <w:t xml:space="preserve"> – </w:t>
      </w:r>
      <w:r w:rsidR="00816225" w:rsidRPr="00CA25D4">
        <w:rPr>
          <w:rFonts w:ascii="Arial" w:hAnsi="Arial" w:cs="Arial"/>
          <w:color w:val="auto"/>
          <w:sz w:val="22"/>
          <w:szCs w:val="22"/>
        </w:rPr>
        <w:t xml:space="preserve">mehr als 40 </w:t>
      </w:r>
      <w:r w:rsidR="00BC5FC6">
        <w:rPr>
          <w:rFonts w:ascii="Arial" w:hAnsi="Arial" w:cs="Arial"/>
          <w:color w:val="auto"/>
          <w:sz w:val="22"/>
          <w:szCs w:val="22"/>
        </w:rPr>
        <w:t>%</w:t>
      </w:r>
      <w:r w:rsidR="00A53022" w:rsidRPr="00CA25D4">
        <w:rPr>
          <w:rFonts w:ascii="Arial" w:hAnsi="Arial" w:cs="Arial"/>
          <w:color w:val="auto"/>
          <w:sz w:val="22"/>
          <w:szCs w:val="22"/>
        </w:rPr>
        <w:t xml:space="preserve"> im Vergleich zur vorherigen Verpackung.</w:t>
      </w:r>
      <w:r w:rsidR="00CA25D4">
        <w:rPr>
          <w:rFonts w:ascii="Arial" w:hAnsi="Arial" w:cs="Arial"/>
          <w:color w:val="auto"/>
          <w:sz w:val="22"/>
          <w:szCs w:val="22"/>
        </w:rPr>
        <w:t xml:space="preserve"> </w:t>
      </w:r>
      <w:r w:rsidR="00CA25D4" w:rsidRPr="00CA25D4">
        <w:rPr>
          <w:rFonts w:ascii="Arial" w:hAnsi="Arial" w:cs="Arial"/>
          <w:color w:val="auto"/>
          <w:sz w:val="22"/>
          <w:szCs w:val="22"/>
        </w:rPr>
        <w:t xml:space="preserve">Dafür wurde die Verpackungslösung im Januar 2019 mit </w:t>
      </w:r>
      <w:r w:rsidR="00A4038F">
        <w:rPr>
          <w:rFonts w:ascii="Arial" w:hAnsi="Arial" w:cs="Arial"/>
          <w:color w:val="auto"/>
          <w:sz w:val="22"/>
          <w:szCs w:val="22"/>
        </w:rPr>
        <w:t>einem</w:t>
      </w:r>
      <w:r w:rsidR="00A4038F" w:rsidRPr="00CA25D4">
        <w:rPr>
          <w:rFonts w:ascii="Arial" w:hAnsi="Arial" w:cs="Arial"/>
          <w:color w:val="auto"/>
          <w:sz w:val="22"/>
          <w:szCs w:val="22"/>
        </w:rPr>
        <w:t xml:space="preserve"> </w:t>
      </w:r>
      <w:r w:rsidR="00CA25D4" w:rsidRPr="00CA25D4">
        <w:rPr>
          <w:rFonts w:ascii="Arial" w:hAnsi="Arial" w:cs="Arial"/>
          <w:color w:val="auto"/>
          <w:sz w:val="22"/>
          <w:szCs w:val="22"/>
        </w:rPr>
        <w:t xml:space="preserve">Henkel </w:t>
      </w:r>
      <w:proofErr w:type="spellStart"/>
      <w:r w:rsidR="00CA25D4" w:rsidRPr="00CA25D4">
        <w:rPr>
          <w:rFonts w:ascii="Arial" w:hAnsi="Arial" w:cs="Arial"/>
          <w:color w:val="auto"/>
          <w:sz w:val="22"/>
          <w:szCs w:val="22"/>
        </w:rPr>
        <w:t>Sustainability</w:t>
      </w:r>
      <w:proofErr w:type="spellEnd"/>
      <w:r w:rsidR="00CA25D4" w:rsidRPr="00CA25D4">
        <w:rPr>
          <w:rFonts w:ascii="Arial" w:hAnsi="Arial" w:cs="Arial"/>
          <w:color w:val="auto"/>
          <w:sz w:val="22"/>
          <w:szCs w:val="22"/>
        </w:rPr>
        <w:t xml:space="preserve"> Award ausgezeichnet</w:t>
      </w:r>
      <w:r w:rsidR="00CA25D4">
        <w:rPr>
          <w:rFonts w:ascii="Arial" w:hAnsi="Arial" w:cs="Arial"/>
          <w:color w:val="auto"/>
          <w:sz w:val="22"/>
          <w:szCs w:val="22"/>
        </w:rPr>
        <w:t xml:space="preserve">. </w:t>
      </w:r>
    </w:p>
    <w:p w14:paraId="0869AE0C" w14:textId="6B46CA18" w:rsidR="00816225" w:rsidRDefault="00816225" w:rsidP="002475DF">
      <w:pPr>
        <w:jc w:val="both"/>
        <w:rPr>
          <w:rFonts w:ascii="Arial" w:hAnsi="Arial" w:cs="Arial"/>
          <w:color w:val="auto"/>
          <w:sz w:val="22"/>
          <w:szCs w:val="22"/>
        </w:rPr>
      </w:pPr>
    </w:p>
    <w:p w14:paraId="15C3F41B" w14:textId="01D6D19C" w:rsidR="00F254D0" w:rsidRPr="00F254D0" w:rsidRDefault="000F3383" w:rsidP="002475DF">
      <w:pPr>
        <w:jc w:val="both"/>
        <w:rPr>
          <w:rFonts w:ascii="Arial" w:hAnsi="Arial" w:cs="Arial"/>
          <w:b/>
          <w:bCs/>
          <w:color w:val="auto"/>
          <w:sz w:val="22"/>
          <w:szCs w:val="22"/>
        </w:rPr>
      </w:pPr>
      <w:r>
        <w:rPr>
          <w:rFonts w:ascii="Arial" w:hAnsi="Arial" w:cs="Arial"/>
          <w:b/>
          <w:bCs/>
          <w:color w:val="auto"/>
          <w:sz w:val="22"/>
          <w:szCs w:val="22"/>
        </w:rPr>
        <w:t xml:space="preserve">Positiver </w:t>
      </w:r>
      <w:r w:rsidR="00A4038F">
        <w:rPr>
          <w:rFonts w:ascii="Arial" w:hAnsi="Arial" w:cs="Arial"/>
          <w:b/>
          <w:bCs/>
          <w:color w:val="auto"/>
          <w:sz w:val="22"/>
          <w:szCs w:val="22"/>
        </w:rPr>
        <w:t xml:space="preserve">Beitrag für die </w:t>
      </w:r>
      <w:r w:rsidR="00F254D0" w:rsidRPr="00F254D0">
        <w:rPr>
          <w:rFonts w:ascii="Arial" w:hAnsi="Arial" w:cs="Arial"/>
          <w:b/>
          <w:bCs/>
          <w:color w:val="auto"/>
          <w:sz w:val="22"/>
          <w:szCs w:val="22"/>
        </w:rPr>
        <w:t>Umwelt dank Recyclingmaterial</w:t>
      </w:r>
    </w:p>
    <w:p w14:paraId="1E547156" w14:textId="0D8234B6" w:rsidR="00A53022" w:rsidRPr="00CA25D4" w:rsidRDefault="00997598" w:rsidP="002475DF">
      <w:pPr>
        <w:jc w:val="both"/>
        <w:rPr>
          <w:rFonts w:ascii="Arial" w:hAnsi="Arial" w:cs="Arial"/>
          <w:color w:val="auto"/>
          <w:sz w:val="22"/>
          <w:szCs w:val="22"/>
        </w:rPr>
      </w:pPr>
      <w:r w:rsidRPr="00CA25D4">
        <w:rPr>
          <w:rFonts w:ascii="Arial" w:hAnsi="Arial" w:cs="Arial"/>
          <w:color w:val="auto"/>
          <w:sz w:val="22"/>
          <w:szCs w:val="22"/>
        </w:rPr>
        <w:t xml:space="preserve">Dank seines innovativen, patentierten Aufreißsystems lassen sich Kartonwickel und </w:t>
      </w:r>
      <w:r w:rsidR="004D672B">
        <w:rPr>
          <w:rFonts w:ascii="Arial" w:hAnsi="Arial" w:cs="Arial"/>
          <w:color w:val="auto"/>
          <w:sz w:val="22"/>
          <w:szCs w:val="22"/>
        </w:rPr>
        <w:t>Kunststoff</w:t>
      </w:r>
      <w:r w:rsidRPr="00CA25D4">
        <w:rPr>
          <w:rFonts w:ascii="Arial" w:hAnsi="Arial" w:cs="Arial"/>
          <w:color w:val="auto"/>
          <w:sz w:val="22"/>
          <w:szCs w:val="22"/>
        </w:rPr>
        <w:t xml:space="preserve">container leicht voneinander trennen und recyceln. </w:t>
      </w:r>
      <w:r w:rsidR="002F226D" w:rsidRPr="00CA25D4">
        <w:rPr>
          <w:rFonts w:ascii="Arial" w:hAnsi="Arial" w:cs="Arial"/>
          <w:color w:val="auto"/>
          <w:sz w:val="22"/>
          <w:szCs w:val="22"/>
        </w:rPr>
        <w:t xml:space="preserve">Indem </w:t>
      </w:r>
      <w:r w:rsidR="00F254D0">
        <w:rPr>
          <w:rFonts w:ascii="Arial" w:hAnsi="Arial" w:cs="Arial"/>
          <w:color w:val="auto"/>
          <w:sz w:val="22"/>
          <w:szCs w:val="22"/>
        </w:rPr>
        <w:t xml:space="preserve">die beiden Bestandteile </w:t>
      </w:r>
      <w:r w:rsidR="002F226D" w:rsidRPr="00CA25D4">
        <w:rPr>
          <w:rFonts w:ascii="Arial" w:hAnsi="Arial" w:cs="Arial"/>
          <w:color w:val="auto"/>
          <w:sz w:val="22"/>
          <w:szCs w:val="22"/>
        </w:rPr>
        <w:t>getrennt voneinander entsorgt werden können, profitiert der Konsument von einer zu 100</w:t>
      </w:r>
      <w:r w:rsidR="00F254D0">
        <w:rPr>
          <w:rFonts w:ascii="Arial" w:hAnsi="Arial" w:cs="Arial"/>
          <w:color w:val="auto"/>
          <w:sz w:val="22"/>
          <w:szCs w:val="22"/>
        </w:rPr>
        <w:t xml:space="preserve"> </w:t>
      </w:r>
      <w:r w:rsidR="00BC5FC6">
        <w:rPr>
          <w:rFonts w:ascii="Arial" w:hAnsi="Arial" w:cs="Arial"/>
          <w:color w:val="auto"/>
          <w:sz w:val="22"/>
          <w:szCs w:val="22"/>
        </w:rPr>
        <w:t>%</w:t>
      </w:r>
      <w:r w:rsidR="002F226D" w:rsidRPr="00CA25D4">
        <w:rPr>
          <w:rFonts w:ascii="Arial" w:hAnsi="Arial" w:cs="Arial"/>
          <w:color w:val="auto"/>
          <w:sz w:val="22"/>
          <w:szCs w:val="22"/>
        </w:rPr>
        <w:t xml:space="preserve"> </w:t>
      </w:r>
      <w:proofErr w:type="spellStart"/>
      <w:r w:rsidR="002F226D" w:rsidRPr="00CA25D4">
        <w:rPr>
          <w:rFonts w:ascii="Arial" w:hAnsi="Arial" w:cs="Arial"/>
          <w:color w:val="auto"/>
          <w:sz w:val="22"/>
          <w:szCs w:val="22"/>
        </w:rPr>
        <w:t>rezyklierbaren</w:t>
      </w:r>
      <w:proofErr w:type="spellEnd"/>
      <w:r w:rsidR="002F226D" w:rsidRPr="00CA25D4">
        <w:rPr>
          <w:rFonts w:ascii="Arial" w:hAnsi="Arial" w:cs="Arial"/>
          <w:color w:val="auto"/>
          <w:sz w:val="22"/>
          <w:szCs w:val="22"/>
        </w:rPr>
        <w:t xml:space="preserve"> Verpackung. </w:t>
      </w:r>
      <w:r w:rsidRPr="00CA25D4">
        <w:rPr>
          <w:rFonts w:ascii="Arial" w:hAnsi="Arial" w:cs="Arial"/>
          <w:color w:val="auto"/>
          <w:sz w:val="22"/>
          <w:szCs w:val="22"/>
        </w:rPr>
        <w:t>Der geringe</w:t>
      </w:r>
      <w:r w:rsidR="000F3383">
        <w:rPr>
          <w:rFonts w:ascii="Arial" w:hAnsi="Arial" w:cs="Arial"/>
          <w:color w:val="auto"/>
          <w:sz w:val="22"/>
          <w:szCs w:val="22"/>
        </w:rPr>
        <w:t>re</w:t>
      </w:r>
      <w:r w:rsidRPr="00CA25D4">
        <w:rPr>
          <w:rFonts w:ascii="Arial" w:hAnsi="Arial" w:cs="Arial"/>
          <w:color w:val="auto"/>
          <w:sz w:val="22"/>
          <w:szCs w:val="22"/>
        </w:rPr>
        <w:t xml:space="preserve"> Kunststoffanteil der Verpackung </w:t>
      </w:r>
      <w:r w:rsidR="004D672B">
        <w:rPr>
          <w:rFonts w:ascii="Arial" w:hAnsi="Arial" w:cs="Arial"/>
          <w:color w:val="auto"/>
          <w:sz w:val="22"/>
          <w:szCs w:val="22"/>
        </w:rPr>
        <w:t>trägt zur Reduktion von</w:t>
      </w:r>
      <w:r w:rsidR="004D672B" w:rsidRPr="00CA25D4">
        <w:rPr>
          <w:rFonts w:ascii="Arial" w:hAnsi="Arial" w:cs="Arial"/>
          <w:color w:val="auto"/>
          <w:sz w:val="22"/>
          <w:szCs w:val="22"/>
        </w:rPr>
        <w:t xml:space="preserve"> </w:t>
      </w:r>
      <w:r w:rsidRPr="00CA25D4">
        <w:rPr>
          <w:rFonts w:ascii="Arial" w:hAnsi="Arial" w:cs="Arial"/>
          <w:color w:val="auto"/>
          <w:sz w:val="22"/>
          <w:szCs w:val="22"/>
        </w:rPr>
        <w:t>CO</w:t>
      </w:r>
      <w:r w:rsidRPr="00CA25D4">
        <w:rPr>
          <w:rFonts w:ascii="Arial" w:hAnsi="Arial" w:cs="Arial"/>
          <w:color w:val="auto"/>
          <w:sz w:val="22"/>
          <w:szCs w:val="22"/>
          <w:vertAlign w:val="subscript"/>
        </w:rPr>
        <w:t>2</w:t>
      </w:r>
      <w:r w:rsidRPr="00CA25D4">
        <w:rPr>
          <w:rFonts w:ascii="Arial" w:hAnsi="Arial" w:cs="Arial"/>
          <w:color w:val="auto"/>
          <w:sz w:val="22"/>
          <w:szCs w:val="22"/>
        </w:rPr>
        <w:t xml:space="preserve">-Emissionen </w:t>
      </w:r>
      <w:r w:rsidR="004D672B">
        <w:rPr>
          <w:rFonts w:ascii="Arial" w:hAnsi="Arial" w:cs="Arial"/>
          <w:color w:val="auto"/>
          <w:sz w:val="22"/>
          <w:szCs w:val="22"/>
        </w:rPr>
        <w:t>bei</w:t>
      </w:r>
      <w:r w:rsidRPr="00CA25D4">
        <w:rPr>
          <w:rFonts w:ascii="Arial" w:hAnsi="Arial" w:cs="Arial"/>
          <w:color w:val="auto"/>
          <w:sz w:val="22"/>
          <w:szCs w:val="22"/>
        </w:rPr>
        <w:t xml:space="preserve">, während die Stabilität des Behälters durch den Kartonwickel gewährleistet bleibt. </w:t>
      </w:r>
      <w:r w:rsidR="00F254D0">
        <w:rPr>
          <w:rFonts w:ascii="Arial" w:hAnsi="Arial" w:cs="Arial"/>
          <w:color w:val="auto"/>
          <w:sz w:val="22"/>
          <w:szCs w:val="22"/>
        </w:rPr>
        <w:t xml:space="preserve">Ab sofort </w:t>
      </w:r>
      <w:r w:rsidR="00A53022" w:rsidRPr="00CA25D4">
        <w:rPr>
          <w:rFonts w:ascii="Arial" w:hAnsi="Arial" w:cs="Arial"/>
          <w:color w:val="auto"/>
          <w:sz w:val="22"/>
          <w:szCs w:val="22"/>
        </w:rPr>
        <w:t xml:space="preserve">sind die Verpackungen </w:t>
      </w:r>
      <w:r w:rsidR="00F254D0">
        <w:rPr>
          <w:rFonts w:ascii="Arial" w:hAnsi="Arial" w:cs="Arial"/>
          <w:color w:val="auto"/>
          <w:sz w:val="22"/>
          <w:szCs w:val="22"/>
        </w:rPr>
        <w:t xml:space="preserve">sogar </w:t>
      </w:r>
      <w:r w:rsidR="00A53022" w:rsidRPr="00CA25D4">
        <w:rPr>
          <w:rFonts w:ascii="Arial" w:hAnsi="Arial" w:cs="Arial"/>
          <w:color w:val="auto"/>
          <w:sz w:val="22"/>
          <w:szCs w:val="22"/>
        </w:rPr>
        <w:t xml:space="preserve">noch nachhaltiger: </w:t>
      </w:r>
      <w:r w:rsidR="004359B8">
        <w:rPr>
          <w:rFonts w:ascii="Arial" w:hAnsi="Arial" w:cs="Arial"/>
          <w:color w:val="auto"/>
          <w:sz w:val="22"/>
          <w:szCs w:val="22"/>
        </w:rPr>
        <w:t xml:space="preserve">Einerseits wird für den </w:t>
      </w:r>
      <w:r w:rsidR="003E003A">
        <w:rPr>
          <w:rFonts w:ascii="Arial" w:hAnsi="Arial" w:cs="Arial"/>
          <w:color w:val="auto"/>
          <w:sz w:val="22"/>
          <w:szCs w:val="22"/>
        </w:rPr>
        <w:t xml:space="preserve">Mantel </w:t>
      </w:r>
      <w:r w:rsidR="00507F60">
        <w:rPr>
          <w:rFonts w:ascii="Arial" w:hAnsi="Arial" w:cs="Arial"/>
          <w:color w:val="auto"/>
          <w:sz w:val="22"/>
          <w:szCs w:val="22"/>
        </w:rPr>
        <w:t xml:space="preserve">Karton mit </w:t>
      </w:r>
      <w:r w:rsidR="00507F60" w:rsidRPr="00FB1036">
        <w:rPr>
          <w:rFonts w:ascii="Arial" w:hAnsi="Arial" w:cs="Arial"/>
          <w:color w:val="auto"/>
          <w:sz w:val="22"/>
          <w:szCs w:val="22"/>
        </w:rPr>
        <w:t xml:space="preserve">92 </w:t>
      </w:r>
      <w:r w:rsidR="00BC5FC6" w:rsidRPr="00FB1036">
        <w:rPr>
          <w:rFonts w:ascii="Arial" w:hAnsi="Arial" w:cs="Arial"/>
          <w:color w:val="auto"/>
          <w:sz w:val="22"/>
          <w:szCs w:val="22"/>
        </w:rPr>
        <w:t>%</w:t>
      </w:r>
      <w:r w:rsidR="00507F60" w:rsidRPr="00FB1036">
        <w:rPr>
          <w:rFonts w:ascii="Arial" w:hAnsi="Arial" w:cs="Arial"/>
          <w:color w:val="auto"/>
          <w:sz w:val="22"/>
          <w:szCs w:val="22"/>
        </w:rPr>
        <w:t xml:space="preserve"> Recyclinganteil</w:t>
      </w:r>
      <w:r w:rsidR="004359B8">
        <w:rPr>
          <w:rFonts w:ascii="Arial" w:hAnsi="Arial" w:cs="Arial"/>
          <w:color w:val="auto"/>
          <w:sz w:val="22"/>
          <w:szCs w:val="22"/>
        </w:rPr>
        <w:t xml:space="preserve"> verwendet, andererseits </w:t>
      </w:r>
      <w:r w:rsidR="00A53022" w:rsidRPr="00CA25D4">
        <w:rPr>
          <w:rFonts w:ascii="Arial" w:hAnsi="Arial" w:cs="Arial"/>
          <w:color w:val="auto"/>
          <w:sz w:val="22"/>
          <w:szCs w:val="22"/>
        </w:rPr>
        <w:t xml:space="preserve">enthalten </w:t>
      </w:r>
      <w:r w:rsidR="004359B8">
        <w:rPr>
          <w:rFonts w:ascii="Arial" w:hAnsi="Arial" w:cs="Arial"/>
          <w:color w:val="auto"/>
          <w:sz w:val="22"/>
          <w:szCs w:val="22"/>
        </w:rPr>
        <w:t xml:space="preserve">die Container </w:t>
      </w:r>
      <w:r w:rsidR="00F254D0">
        <w:rPr>
          <w:rFonts w:ascii="Arial" w:hAnsi="Arial" w:cs="Arial"/>
          <w:color w:val="auto"/>
          <w:sz w:val="22"/>
          <w:szCs w:val="22"/>
        </w:rPr>
        <w:t xml:space="preserve">jetzt </w:t>
      </w:r>
      <w:r w:rsidR="00A53022" w:rsidRPr="00CA25D4">
        <w:rPr>
          <w:rFonts w:ascii="Arial" w:hAnsi="Arial" w:cs="Arial"/>
          <w:color w:val="auto"/>
          <w:sz w:val="22"/>
          <w:szCs w:val="22"/>
        </w:rPr>
        <w:t xml:space="preserve">einen Anteil </w:t>
      </w:r>
      <w:r w:rsidR="000F3383">
        <w:rPr>
          <w:rFonts w:ascii="Arial" w:hAnsi="Arial" w:cs="Arial"/>
          <w:color w:val="auto"/>
          <w:sz w:val="22"/>
          <w:szCs w:val="22"/>
        </w:rPr>
        <w:t>von 50</w:t>
      </w:r>
      <w:r w:rsidR="00507F60">
        <w:rPr>
          <w:rFonts w:ascii="Arial" w:hAnsi="Arial" w:cs="Arial"/>
          <w:color w:val="auto"/>
          <w:sz w:val="22"/>
          <w:szCs w:val="22"/>
        </w:rPr>
        <w:t xml:space="preserve"> </w:t>
      </w:r>
      <w:r w:rsidR="00BC5FC6">
        <w:rPr>
          <w:rFonts w:ascii="Arial" w:hAnsi="Arial" w:cs="Arial"/>
          <w:color w:val="auto"/>
          <w:sz w:val="22"/>
          <w:szCs w:val="22"/>
        </w:rPr>
        <w:t>%</w:t>
      </w:r>
      <w:r w:rsidR="000F3383">
        <w:rPr>
          <w:rFonts w:ascii="Arial" w:hAnsi="Arial" w:cs="Arial"/>
          <w:color w:val="auto"/>
          <w:sz w:val="22"/>
          <w:szCs w:val="22"/>
        </w:rPr>
        <w:t xml:space="preserve"> </w:t>
      </w:r>
      <w:r w:rsidR="00A53022" w:rsidRPr="00CA25D4">
        <w:rPr>
          <w:rFonts w:ascii="Arial" w:hAnsi="Arial" w:cs="Arial"/>
          <w:color w:val="auto"/>
          <w:sz w:val="22"/>
          <w:szCs w:val="22"/>
        </w:rPr>
        <w:t>am Recyclingmaterial r-PP</w:t>
      </w:r>
      <w:r w:rsidR="00507F60">
        <w:rPr>
          <w:rFonts w:ascii="Arial" w:hAnsi="Arial" w:cs="Arial"/>
          <w:color w:val="auto"/>
          <w:sz w:val="22"/>
          <w:szCs w:val="22"/>
        </w:rPr>
        <w:t xml:space="preserve">. </w:t>
      </w:r>
      <w:r w:rsidR="00A53022" w:rsidRPr="00CA25D4">
        <w:rPr>
          <w:rFonts w:ascii="Arial" w:hAnsi="Arial" w:cs="Arial"/>
          <w:color w:val="auto"/>
          <w:sz w:val="22"/>
          <w:szCs w:val="22"/>
        </w:rPr>
        <w:t xml:space="preserve">Greiner Packaging </w:t>
      </w:r>
      <w:r w:rsidR="00507F60">
        <w:rPr>
          <w:rFonts w:ascii="Arial" w:hAnsi="Arial" w:cs="Arial"/>
          <w:color w:val="auto"/>
          <w:sz w:val="22"/>
          <w:szCs w:val="22"/>
        </w:rPr>
        <w:t xml:space="preserve">setzt </w:t>
      </w:r>
      <w:r w:rsidR="00A53022" w:rsidRPr="00CA25D4">
        <w:rPr>
          <w:rFonts w:ascii="Arial" w:hAnsi="Arial" w:cs="Arial"/>
          <w:color w:val="auto"/>
          <w:sz w:val="22"/>
          <w:szCs w:val="22"/>
        </w:rPr>
        <w:t>bei den Verpackungen auf ein zweischicht</w:t>
      </w:r>
      <w:r w:rsidR="00F254D0">
        <w:rPr>
          <w:rFonts w:ascii="Arial" w:hAnsi="Arial" w:cs="Arial"/>
          <w:color w:val="auto"/>
          <w:sz w:val="22"/>
          <w:szCs w:val="22"/>
        </w:rPr>
        <w:t>ig</w:t>
      </w:r>
      <w:r w:rsidR="00A53022" w:rsidRPr="00CA25D4">
        <w:rPr>
          <w:rFonts w:ascii="Arial" w:hAnsi="Arial" w:cs="Arial"/>
          <w:color w:val="auto"/>
          <w:sz w:val="22"/>
          <w:szCs w:val="22"/>
        </w:rPr>
        <w:t>es Verfahren</w:t>
      </w:r>
      <w:r w:rsidR="00F254D0">
        <w:rPr>
          <w:rFonts w:ascii="Arial" w:hAnsi="Arial" w:cs="Arial"/>
          <w:color w:val="auto"/>
          <w:sz w:val="22"/>
          <w:szCs w:val="22"/>
        </w:rPr>
        <w:t>:</w:t>
      </w:r>
      <w:r w:rsidR="00A53022" w:rsidRPr="00CA25D4">
        <w:rPr>
          <w:rFonts w:ascii="Arial" w:hAnsi="Arial" w:cs="Arial"/>
          <w:color w:val="auto"/>
          <w:sz w:val="22"/>
          <w:szCs w:val="22"/>
        </w:rPr>
        <w:t xml:space="preserve"> Innen besteht der </w:t>
      </w:r>
      <w:r w:rsidR="00F254D0">
        <w:rPr>
          <w:rFonts w:ascii="Arial" w:hAnsi="Arial" w:cs="Arial"/>
          <w:color w:val="auto"/>
          <w:sz w:val="22"/>
          <w:szCs w:val="22"/>
        </w:rPr>
        <w:t>Kunststoffc</w:t>
      </w:r>
      <w:r w:rsidR="00A53022" w:rsidRPr="00CA25D4">
        <w:rPr>
          <w:rFonts w:ascii="Arial" w:hAnsi="Arial" w:cs="Arial"/>
          <w:color w:val="auto"/>
          <w:sz w:val="22"/>
          <w:szCs w:val="22"/>
        </w:rPr>
        <w:t xml:space="preserve">ontainer aus weißem Neumaterial, das einen optimalen Farbkontrast zu den </w:t>
      </w:r>
      <w:r w:rsidR="00F254D0">
        <w:rPr>
          <w:rFonts w:ascii="Arial" w:hAnsi="Arial" w:cs="Arial"/>
          <w:color w:val="auto"/>
          <w:sz w:val="22"/>
          <w:szCs w:val="22"/>
        </w:rPr>
        <w:t xml:space="preserve">bunten </w:t>
      </w:r>
      <w:r w:rsidR="00A53022" w:rsidRPr="00CA25D4">
        <w:rPr>
          <w:rFonts w:ascii="Arial" w:hAnsi="Arial" w:cs="Arial"/>
          <w:color w:val="auto"/>
          <w:sz w:val="22"/>
          <w:szCs w:val="22"/>
        </w:rPr>
        <w:t>Waschmittel-</w:t>
      </w:r>
      <w:r w:rsidR="003D556A">
        <w:rPr>
          <w:rFonts w:ascii="Arial" w:hAnsi="Arial" w:cs="Arial"/>
          <w:color w:val="auto"/>
          <w:sz w:val="22"/>
          <w:szCs w:val="22"/>
        </w:rPr>
        <w:t>D</w:t>
      </w:r>
      <w:r w:rsidR="000F3383">
        <w:rPr>
          <w:rFonts w:ascii="Arial" w:hAnsi="Arial" w:cs="Arial"/>
          <w:color w:val="auto"/>
          <w:sz w:val="22"/>
          <w:szCs w:val="22"/>
        </w:rPr>
        <w:t>ISCS</w:t>
      </w:r>
      <w:r w:rsidR="003D556A" w:rsidRPr="00CA25D4">
        <w:rPr>
          <w:rFonts w:ascii="Arial" w:hAnsi="Arial" w:cs="Arial"/>
          <w:color w:val="auto"/>
          <w:sz w:val="22"/>
          <w:szCs w:val="22"/>
        </w:rPr>
        <w:t xml:space="preserve"> </w:t>
      </w:r>
      <w:r w:rsidR="00A53022" w:rsidRPr="00CA25D4">
        <w:rPr>
          <w:rFonts w:ascii="Arial" w:hAnsi="Arial" w:cs="Arial"/>
          <w:color w:val="auto"/>
          <w:sz w:val="22"/>
          <w:szCs w:val="22"/>
        </w:rPr>
        <w:t xml:space="preserve">garantiert. </w:t>
      </w:r>
      <w:r w:rsidR="00A53022" w:rsidRPr="0020118A">
        <w:rPr>
          <w:rFonts w:ascii="Arial" w:hAnsi="Arial" w:cs="Arial"/>
          <w:color w:val="auto"/>
          <w:sz w:val="22"/>
          <w:szCs w:val="22"/>
        </w:rPr>
        <w:t xml:space="preserve">Die Außenschicht der Verpackung </w:t>
      </w:r>
      <w:r w:rsidR="003E003A">
        <w:rPr>
          <w:rFonts w:ascii="Arial" w:hAnsi="Arial" w:cs="Arial"/>
          <w:color w:val="auto"/>
          <w:sz w:val="22"/>
          <w:szCs w:val="22"/>
        </w:rPr>
        <w:t>enthält</w:t>
      </w:r>
      <w:r w:rsidR="003E003A" w:rsidRPr="0020118A">
        <w:rPr>
          <w:rFonts w:ascii="Arial" w:hAnsi="Arial" w:cs="Arial"/>
          <w:color w:val="auto"/>
          <w:sz w:val="22"/>
          <w:szCs w:val="22"/>
        </w:rPr>
        <w:t xml:space="preserve"> </w:t>
      </w:r>
      <w:r w:rsidR="00A53022" w:rsidRPr="0020118A">
        <w:rPr>
          <w:rFonts w:ascii="Arial" w:hAnsi="Arial" w:cs="Arial"/>
          <w:color w:val="auto"/>
          <w:sz w:val="22"/>
          <w:szCs w:val="22"/>
        </w:rPr>
        <w:t xml:space="preserve">hingegen </w:t>
      </w:r>
      <w:r w:rsidR="000F3383" w:rsidRPr="0020118A">
        <w:rPr>
          <w:rFonts w:ascii="Arial" w:hAnsi="Arial" w:cs="Arial"/>
          <w:color w:val="auto"/>
          <w:sz w:val="22"/>
          <w:szCs w:val="22"/>
        </w:rPr>
        <w:t xml:space="preserve">r-PP, </w:t>
      </w:r>
      <w:proofErr w:type="gramStart"/>
      <w:r w:rsidR="000F3383" w:rsidRPr="0020118A">
        <w:rPr>
          <w:rFonts w:ascii="Arial" w:hAnsi="Arial" w:cs="Arial"/>
          <w:color w:val="auto"/>
          <w:sz w:val="22"/>
          <w:szCs w:val="22"/>
        </w:rPr>
        <w:t>das</w:t>
      </w:r>
      <w:proofErr w:type="gramEnd"/>
      <w:r w:rsidR="000F3383" w:rsidRPr="0020118A">
        <w:rPr>
          <w:rFonts w:ascii="Arial" w:hAnsi="Arial" w:cs="Arial"/>
          <w:color w:val="auto"/>
          <w:sz w:val="22"/>
          <w:szCs w:val="22"/>
        </w:rPr>
        <w:t xml:space="preserve"> aus </w:t>
      </w:r>
      <w:r w:rsidR="00F254D0" w:rsidRPr="00CA25D4">
        <w:rPr>
          <w:rFonts w:ascii="Arial" w:hAnsi="Arial" w:cs="Arial"/>
          <w:color w:val="auto"/>
          <w:sz w:val="22"/>
          <w:szCs w:val="22"/>
        </w:rPr>
        <w:t>Haus</w:t>
      </w:r>
      <w:r w:rsidR="003E003A">
        <w:rPr>
          <w:rFonts w:ascii="Arial" w:hAnsi="Arial" w:cs="Arial"/>
          <w:color w:val="auto"/>
          <w:sz w:val="22"/>
          <w:szCs w:val="22"/>
        </w:rPr>
        <w:t>halts</w:t>
      </w:r>
      <w:r w:rsidR="00F254D0" w:rsidRPr="00CA25D4">
        <w:rPr>
          <w:rFonts w:ascii="Arial" w:hAnsi="Arial" w:cs="Arial"/>
          <w:color w:val="auto"/>
          <w:sz w:val="22"/>
          <w:szCs w:val="22"/>
        </w:rPr>
        <w:t>abfällen</w:t>
      </w:r>
      <w:r w:rsidR="000F3383">
        <w:rPr>
          <w:rFonts w:ascii="Arial" w:hAnsi="Arial" w:cs="Arial"/>
          <w:color w:val="auto"/>
          <w:sz w:val="22"/>
          <w:szCs w:val="22"/>
        </w:rPr>
        <w:t xml:space="preserve"> gewonnen wurde</w:t>
      </w:r>
      <w:r w:rsidR="00F254D0" w:rsidRPr="00CA25D4">
        <w:rPr>
          <w:rFonts w:ascii="Arial" w:hAnsi="Arial" w:cs="Arial"/>
          <w:color w:val="auto"/>
          <w:sz w:val="22"/>
          <w:szCs w:val="22"/>
        </w:rPr>
        <w:t xml:space="preserve">. </w:t>
      </w:r>
      <w:r w:rsidR="00A53022" w:rsidRPr="00CA25D4">
        <w:rPr>
          <w:rFonts w:ascii="Arial" w:hAnsi="Arial" w:cs="Arial"/>
          <w:color w:val="auto"/>
          <w:sz w:val="22"/>
          <w:szCs w:val="22"/>
        </w:rPr>
        <w:t xml:space="preserve">Die gräuliche Färbung der Schicht spielt für die Optik der Verpackung keine Rolle – ist sie doch von einem attraktiv bedruck- und </w:t>
      </w:r>
      <w:proofErr w:type="spellStart"/>
      <w:r w:rsidR="00A53022" w:rsidRPr="00CA25D4">
        <w:rPr>
          <w:rFonts w:ascii="Arial" w:hAnsi="Arial" w:cs="Arial"/>
          <w:color w:val="auto"/>
          <w:sz w:val="22"/>
          <w:szCs w:val="22"/>
        </w:rPr>
        <w:t>dekorierbaren</w:t>
      </w:r>
      <w:proofErr w:type="spellEnd"/>
      <w:r w:rsidR="00A53022" w:rsidRPr="00CA25D4">
        <w:rPr>
          <w:rFonts w:ascii="Arial" w:hAnsi="Arial" w:cs="Arial"/>
          <w:color w:val="auto"/>
          <w:sz w:val="22"/>
          <w:szCs w:val="22"/>
        </w:rPr>
        <w:t xml:space="preserve"> Kartonmantel umhüllt. </w:t>
      </w:r>
    </w:p>
    <w:p w14:paraId="3A0C5D81" w14:textId="77777777" w:rsidR="00A53022" w:rsidRPr="00CA25D4" w:rsidRDefault="00A53022" w:rsidP="002475DF">
      <w:pPr>
        <w:jc w:val="both"/>
        <w:rPr>
          <w:rFonts w:ascii="Arial" w:hAnsi="Arial" w:cs="Arial"/>
          <w:color w:val="auto"/>
          <w:sz w:val="22"/>
          <w:szCs w:val="22"/>
        </w:rPr>
      </w:pPr>
    </w:p>
    <w:p w14:paraId="6DABA5E3" w14:textId="38529A4D" w:rsidR="002F226D" w:rsidRPr="002F226D" w:rsidRDefault="000F3383" w:rsidP="002475DF">
      <w:pPr>
        <w:jc w:val="both"/>
        <w:rPr>
          <w:rFonts w:ascii="Arial" w:hAnsi="Arial" w:cs="Arial"/>
          <w:b/>
          <w:color w:val="auto"/>
          <w:sz w:val="22"/>
          <w:szCs w:val="22"/>
        </w:rPr>
      </w:pPr>
      <w:r>
        <w:rPr>
          <w:rFonts w:ascii="Arial" w:hAnsi="Arial" w:cs="Arial"/>
          <w:b/>
          <w:color w:val="auto"/>
          <w:sz w:val="22"/>
          <w:szCs w:val="22"/>
        </w:rPr>
        <w:t>Gemeinsames Engagement für nachhaltige Verpackungslösungen</w:t>
      </w:r>
    </w:p>
    <w:p w14:paraId="6D07D7FE" w14:textId="433F4DCD" w:rsidR="002F226D" w:rsidRDefault="002F226D" w:rsidP="002475DF">
      <w:pPr>
        <w:jc w:val="both"/>
        <w:rPr>
          <w:rFonts w:ascii="Arial" w:hAnsi="Arial" w:cs="Arial"/>
          <w:color w:val="auto"/>
          <w:sz w:val="22"/>
          <w:szCs w:val="22"/>
          <w:lang w:val="de-AT"/>
        </w:rPr>
      </w:pPr>
      <w:r w:rsidRPr="002F226D">
        <w:rPr>
          <w:rFonts w:ascii="Arial" w:hAnsi="Arial" w:cs="Arial"/>
          <w:color w:val="auto"/>
          <w:sz w:val="22"/>
          <w:szCs w:val="22"/>
        </w:rPr>
        <w:t>„</w:t>
      </w:r>
      <w:r w:rsidR="00F254D0">
        <w:rPr>
          <w:rFonts w:ascii="Arial" w:hAnsi="Arial" w:cs="Arial"/>
          <w:color w:val="auto"/>
          <w:sz w:val="22"/>
          <w:szCs w:val="22"/>
        </w:rPr>
        <w:t xml:space="preserve">Mit dem Einsatz von r-PP gehen wir in puncto Nachhaltigkeit bei unseren Karton-Kunststoff-Verpackungen noch einen entscheidenden Schritt weiter. Mit dem innovativen 2-Schicht-Verfahren tragen wir Nachhaltigkeitsansprüchen optimal Rechnung und stellen gleichzeitig sicher, dass die ansprechende Optik der Verpackung erhalten bleibt“, </w:t>
      </w:r>
      <w:r w:rsidRPr="002F226D">
        <w:rPr>
          <w:rFonts w:ascii="Arial" w:hAnsi="Arial" w:cs="Arial"/>
          <w:color w:val="auto"/>
          <w:sz w:val="22"/>
          <w:szCs w:val="22"/>
        </w:rPr>
        <w:t xml:space="preserve">betont </w:t>
      </w:r>
      <w:r w:rsidR="00442C66">
        <w:rPr>
          <w:rFonts w:ascii="Arial" w:hAnsi="Arial" w:cs="Arial"/>
          <w:color w:val="auto"/>
          <w:sz w:val="22"/>
          <w:szCs w:val="22"/>
          <w:lang w:val="de-AT"/>
        </w:rPr>
        <w:t>Andreas Auinger, International Project Manager</w:t>
      </w:r>
      <w:r w:rsidRPr="002F226D">
        <w:rPr>
          <w:rFonts w:ascii="Arial" w:hAnsi="Arial" w:cs="Arial"/>
          <w:color w:val="auto"/>
          <w:sz w:val="22"/>
          <w:szCs w:val="22"/>
          <w:lang w:val="de-AT"/>
        </w:rPr>
        <w:t xml:space="preserve"> bei Greiner Packaging</w:t>
      </w:r>
      <w:r w:rsidRPr="002F226D">
        <w:rPr>
          <w:rFonts w:ascii="Arial" w:hAnsi="Arial" w:cs="Arial"/>
          <w:color w:val="auto"/>
          <w:sz w:val="22"/>
          <w:szCs w:val="22"/>
        </w:rPr>
        <w:t xml:space="preserve">. </w:t>
      </w:r>
      <w:r w:rsidRPr="002F226D">
        <w:rPr>
          <w:rFonts w:ascii="Arial" w:hAnsi="Arial" w:cs="Arial"/>
          <w:color w:val="auto"/>
          <w:sz w:val="22"/>
          <w:szCs w:val="22"/>
          <w:lang w:val="de-AT"/>
        </w:rPr>
        <w:t xml:space="preserve">Der Nachhaltigkeitsaspekt ist beiden Projektpartnern wichtig – </w:t>
      </w:r>
      <w:r w:rsidR="000F3383">
        <w:rPr>
          <w:rFonts w:ascii="Arial" w:hAnsi="Arial" w:cs="Arial"/>
          <w:color w:val="auto"/>
          <w:sz w:val="22"/>
          <w:szCs w:val="22"/>
          <w:lang w:val="de-AT"/>
        </w:rPr>
        <w:t xml:space="preserve">Henkel verfolgt ehrgeizige Ziele </w:t>
      </w:r>
      <w:r w:rsidR="003E003A">
        <w:rPr>
          <w:rFonts w:ascii="Arial" w:hAnsi="Arial" w:cs="Arial"/>
          <w:color w:val="auto"/>
          <w:sz w:val="22"/>
          <w:szCs w:val="22"/>
          <w:lang w:val="de-AT"/>
        </w:rPr>
        <w:t>im Bereich nachhaltiger Verpackungen und zur Förderung einer Kreislaufwirtschaft</w:t>
      </w:r>
      <w:r w:rsidR="00EF5E0B">
        <w:rPr>
          <w:rFonts w:ascii="Arial" w:hAnsi="Arial" w:cs="Arial"/>
          <w:color w:val="auto"/>
          <w:sz w:val="22"/>
          <w:szCs w:val="22"/>
          <w:lang w:val="de-AT"/>
        </w:rPr>
        <w:t>.</w:t>
      </w:r>
      <w:r w:rsidR="000F3383">
        <w:rPr>
          <w:rFonts w:ascii="Arial" w:hAnsi="Arial" w:cs="Arial"/>
          <w:color w:val="auto"/>
          <w:sz w:val="22"/>
          <w:szCs w:val="22"/>
          <w:lang w:val="de-AT"/>
        </w:rPr>
        <w:t xml:space="preserve"> So möchte Henkel</w:t>
      </w:r>
      <w:r w:rsidR="00EF5E0B">
        <w:rPr>
          <w:rFonts w:ascii="Arial" w:hAnsi="Arial" w:cs="Arial"/>
          <w:color w:val="auto"/>
          <w:sz w:val="22"/>
          <w:szCs w:val="22"/>
          <w:lang w:val="de-AT"/>
        </w:rPr>
        <w:t xml:space="preserve"> </w:t>
      </w:r>
      <w:r w:rsidR="000F3383">
        <w:rPr>
          <w:rFonts w:ascii="Arial" w:hAnsi="Arial" w:cs="Arial"/>
          <w:color w:val="auto"/>
          <w:sz w:val="22"/>
          <w:szCs w:val="22"/>
          <w:lang w:val="de-AT"/>
        </w:rPr>
        <w:t xml:space="preserve">bis 2025 </w:t>
      </w:r>
      <w:r w:rsidR="00A75230">
        <w:rPr>
          <w:rFonts w:ascii="Arial" w:hAnsi="Arial" w:cs="Arial"/>
          <w:color w:val="auto"/>
          <w:sz w:val="22"/>
          <w:szCs w:val="22"/>
          <w:lang w:val="de-AT"/>
        </w:rPr>
        <w:t xml:space="preserve">unter anderem </w:t>
      </w:r>
      <w:r w:rsidR="000F3383">
        <w:rPr>
          <w:rFonts w:ascii="Arial" w:hAnsi="Arial" w:cs="Arial"/>
          <w:color w:val="auto"/>
          <w:sz w:val="22"/>
          <w:szCs w:val="22"/>
          <w:lang w:val="de-AT"/>
        </w:rPr>
        <w:t>den Anteil an</w:t>
      </w:r>
      <w:r w:rsidR="00EF5E0B">
        <w:rPr>
          <w:rFonts w:ascii="Arial" w:hAnsi="Arial" w:cs="Arial"/>
          <w:color w:val="auto"/>
          <w:sz w:val="22"/>
          <w:szCs w:val="22"/>
          <w:lang w:val="de-AT"/>
        </w:rPr>
        <w:t xml:space="preserve"> Neu</w:t>
      </w:r>
      <w:r w:rsidR="00172556">
        <w:rPr>
          <w:rFonts w:ascii="Arial" w:hAnsi="Arial" w:cs="Arial"/>
          <w:color w:val="auto"/>
          <w:sz w:val="22"/>
          <w:szCs w:val="22"/>
          <w:lang w:val="de-AT"/>
        </w:rPr>
        <w:t>kunststoffen</w:t>
      </w:r>
      <w:r w:rsidR="00EF5E0B">
        <w:rPr>
          <w:rFonts w:ascii="Arial" w:hAnsi="Arial" w:cs="Arial"/>
          <w:color w:val="auto"/>
          <w:sz w:val="22"/>
          <w:szCs w:val="22"/>
          <w:lang w:val="de-AT"/>
        </w:rPr>
        <w:t xml:space="preserve"> aus</w:t>
      </w:r>
      <w:r w:rsidR="000F3383">
        <w:rPr>
          <w:rFonts w:ascii="Arial" w:hAnsi="Arial" w:cs="Arial"/>
          <w:color w:val="auto"/>
          <w:sz w:val="22"/>
          <w:szCs w:val="22"/>
          <w:lang w:val="de-AT"/>
        </w:rPr>
        <w:t xml:space="preserve"> </w:t>
      </w:r>
      <w:r w:rsidR="00EF5E0B" w:rsidRPr="009B450A">
        <w:rPr>
          <w:rFonts w:ascii="Arial" w:hAnsi="Arial" w:cs="Arial"/>
          <w:color w:val="auto"/>
          <w:sz w:val="22"/>
          <w:szCs w:val="22"/>
          <w:lang w:val="de-AT"/>
        </w:rPr>
        <w:t xml:space="preserve">fossilen </w:t>
      </w:r>
      <w:r w:rsidR="00EF5E0B" w:rsidRPr="001347DE">
        <w:rPr>
          <w:rFonts w:ascii="Arial" w:hAnsi="Arial" w:cs="Arial"/>
          <w:color w:val="auto"/>
          <w:sz w:val="22"/>
          <w:szCs w:val="22"/>
          <w:lang w:val="de-AT"/>
        </w:rPr>
        <w:t xml:space="preserve">Quellen </w:t>
      </w:r>
      <w:r w:rsidR="00EF5E0B">
        <w:rPr>
          <w:rFonts w:ascii="Arial" w:hAnsi="Arial" w:cs="Arial"/>
          <w:color w:val="auto"/>
          <w:sz w:val="22"/>
          <w:szCs w:val="22"/>
          <w:lang w:val="de-AT"/>
        </w:rPr>
        <w:t>in seinen Verpackungen</w:t>
      </w:r>
      <w:r w:rsidR="000F3383">
        <w:rPr>
          <w:rFonts w:ascii="Arial" w:hAnsi="Arial" w:cs="Arial"/>
          <w:color w:val="auto"/>
          <w:sz w:val="22"/>
          <w:szCs w:val="22"/>
          <w:lang w:val="de-AT"/>
        </w:rPr>
        <w:t xml:space="preserve"> um 50</w:t>
      </w:r>
      <w:r w:rsidR="00507F60">
        <w:rPr>
          <w:rFonts w:ascii="Arial" w:hAnsi="Arial" w:cs="Arial"/>
          <w:color w:val="auto"/>
          <w:sz w:val="22"/>
          <w:szCs w:val="22"/>
          <w:lang w:val="de-AT"/>
        </w:rPr>
        <w:t xml:space="preserve"> </w:t>
      </w:r>
      <w:r w:rsidR="00BC5FC6">
        <w:rPr>
          <w:rFonts w:ascii="Arial" w:hAnsi="Arial" w:cs="Arial"/>
          <w:color w:val="auto"/>
          <w:sz w:val="22"/>
          <w:szCs w:val="22"/>
          <w:lang w:val="de-AT"/>
        </w:rPr>
        <w:t>%</w:t>
      </w:r>
      <w:r w:rsidR="000F3383">
        <w:rPr>
          <w:rFonts w:ascii="Arial" w:hAnsi="Arial" w:cs="Arial"/>
          <w:color w:val="auto"/>
          <w:sz w:val="22"/>
          <w:szCs w:val="22"/>
          <w:lang w:val="de-AT"/>
        </w:rPr>
        <w:t xml:space="preserve"> reduzieren. S</w:t>
      </w:r>
      <w:r w:rsidRPr="002F226D">
        <w:rPr>
          <w:rFonts w:ascii="Arial" w:hAnsi="Arial" w:cs="Arial"/>
          <w:color w:val="auto"/>
          <w:sz w:val="22"/>
          <w:szCs w:val="22"/>
          <w:lang w:val="de-AT"/>
        </w:rPr>
        <w:t xml:space="preserve">owohl Greiner Packaging als auch Henkel haben das „New Plastics Economy Global </w:t>
      </w:r>
      <w:proofErr w:type="spellStart"/>
      <w:r w:rsidRPr="002F226D">
        <w:rPr>
          <w:rFonts w:ascii="Arial" w:hAnsi="Arial" w:cs="Arial"/>
          <w:color w:val="auto"/>
          <w:sz w:val="22"/>
          <w:szCs w:val="22"/>
          <w:lang w:val="de-AT"/>
        </w:rPr>
        <w:t>Commitment</w:t>
      </w:r>
      <w:proofErr w:type="spellEnd"/>
      <w:r w:rsidRPr="002F226D">
        <w:rPr>
          <w:rFonts w:ascii="Arial" w:hAnsi="Arial" w:cs="Arial"/>
          <w:color w:val="auto"/>
          <w:sz w:val="22"/>
          <w:szCs w:val="22"/>
          <w:lang w:val="de-AT"/>
        </w:rPr>
        <w:t xml:space="preserve">“ der britischen Ellen MacArthur </w:t>
      </w:r>
      <w:proofErr w:type="spellStart"/>
      <w:r w:rsidRPr="002F226D">
        <w:rPr>
          <w:rFonts w:ascii="Arial" w:hAnsi="Arial" w:cs="Arial"/>
          <w:color w:val="auto"/>
          <w:sz w:val="22"/>
          <w:szCs w:val="22"/>
          <w:lang w:val="de-AT"/>
        </w:rPr>
        <w:t>Foundation</w:t>
      </w:r>
      <w:proofErr w:type="spellEnd"/>
      <w:r w:rsidRPr="002F226D">
        <w:rPr>
          <w:rFonts w:ascii="Arial" w:hAnsi="Arial" w:cs="Arial"/>
          <w:color w:val="auto"/>
          <w:sz w:val="22"/>
          <w:szCs w:val="22"/>
          <w:lang w:val="de-AT"/>
        </w:rPr>
        <w:t xml:space="preserve"> unterzeichnet: Dieses zielt darauf ab, problematische oder unnötige Kunststoffverpackungen zu eliminieren, Verpackungen wiederverwendbar, wiederverwertbar oder kompostierbar zu machen sowie verstärkt Recyclingmaterial bei Verpackungen zum Einsatz zu bringen. </w:t>
      </w:r>
      <w:r w:rsidR="00421353">
        <w:rPr>
          <w:rFonts w:ascii="Arial" w:hAnsi="Arial" w:cs="Arial"/>
          <w:color w:val="auto"/>
          <w:sz w:val="22"/>
          <w:szCs w:val="22"/>
          <w:lang w:val="de-AT"/>
        </w:rPr>
        <w:t xml:space="preserve">Die neue Verpackungslösung entspricht diesen Zielen ganz genau: Der Kunststoffanteil wurde deutlich </w:t>
      </w:r>
      <w:r w:rsidR="00421353">
        <w:rPr>
          <w:rFonts w:ascii="Arial" w:hAnsi="Arial" w:cs="Arial"/>
          <w:color w:val="auto"/>
          <w:sz w:val="22"/>
          <w:szCs w:val="22"/>
          <w:lang w:val="de-AT"/>
        </w:rPr>
        <w:lastRenderedPageBreak/>
        <w:t xml:space="preserve">reduziert, die Bestandteile sind recyclingfähig und lassen sich von den Konsumenten einfach entsorgen. Darüber hinaus besteht die Verpackung zu einem großen Anteil aus Recyclingmaterial. </w:t>
      </w:r>
    </w:p>
    <w:p w14:paraId="6942BC5C" w14:textId="77777777" w:rsidR="00FF34A7" w:rsidRPr="00FF34A7" w:rsidRDefault="00FF34A7" w:rsidP="002475DF">
      <w:pPr>
        <w:jc w:val="both"/>
        <w:rPr>
          <w:rFonts w:ascii="Arial" w:hAnsi="Arial" w:cs="Arial"/>
          <w:color w:val="auto"/>
          <w:sz w:val="22"/>
          <w:szCs w:val="22"/>
          <w:lang w:val="de-AT"/>
        </w:rPr>
      </w:pPr>
    </w:p>
    <w:p w14:paraId="651A54C7" w14:textId="77777777" w:rsidR="002F226D" w:rsidRPr="00CA25D4" w:rsidRDefault="002F226D" w:rsidP="002475DF">
      <w:pPr>
        <w:jc w:val="both"/>
        <w:rPr>
          <w:rFonts w:ascii="Arial" w:hAnsi="Arial" w:cs="Arial"/>
          <w:b/>
          <w:color w:val="auto"/>
          <w:sz w:val="22"/>
          <w:szCs w:val="22"/>
        </w:rPr>
      </w:pPr>
      <w:r w:rsidRPr="00CA25D4">
        <w:rPr>
          <w:rFonts w:ascii="Arial" w:hAnsi="Arial" w:cs="Arial"/>
          <w:b/>
          <w:color w:val="auto"/>
          <w:sz w:val="22"/>
          <w:szCs w:val="22"/>
        </w:rPr>
        <w:t>Komplettlösung von Greiner Packaging</w:t>
      </w:r>
    </w:p>
    <w:p w14:paraId="1A1AA617" w14:textId="113F300E" w:rsidR="003D556A" w:rsidRDefault="002F226D" w:rsidP="002475DF">
      <w:pPr>
        <w:jc w:val="both"/>
        <w:rPr>
          <w:rFonts w:ascii="Arial" w:hAnsi="Arial" w:cs="Arial"/>
          <w:color w:val="auto"/>
          <w:sz w:val="22"/>
          <w:szCs w:val="22"/>
        </w:rPr>
      </w:pPr>
      <w:r w:rsidRPr="00CA25D4">
        <w:rPr>
          <w:rFonts w:ascii="Arial" w:hAnsi="Arial" w:cs="Arial"/>
          <w:color w:val="auto"/>
          <w:sz w:val="22"/>
          <w:szCs w:val="22"/>
        </w:rPr>
        <w:t>Ob rund oder eckig, ob Spritzguss- oder Tiefziehcontainer – K3</w:t>
      </w:r>
      <w:r w:rsidRPr="00CA25D4">
        <w:rPr>
          <w:rFonts w:ascii="Arial" w:hAnsi="Arial" w:cs="Arial"/>
          <w:color w:val="auto"/>
          <w:sz w:val="22"/>
          <w:szCs w:val="22"/>
          <w:vertAlign w:val="superscript"/>
          <w:lang w:val="de-AT"/>
        </w:rPr>
        <w:t>®</w:t>
      </w:r>
      <w:r w:rsidRPr="00CA25D4">
        <w:rPr>
          <w:rFonts w:ascii="Arial" w:hAnsi="Arial" w:cs="Arial"/>
          <w:color w:val="auto"/>
          <w:sz w:val="22"/>
          <w:szCs w:val="22"/>
        </w:rPr>
        <w:t xml:space="preserve">-F-Verpackungen lassen sich für jede Kundenanforderung realisieren. Als Komplettlösungsanbieter bietet Greiner Packaging sowohl </w:t>
      </w:r>
      <w:r w:rsidR="001A1DE4">
        <w:rPr>
          <w:rFonts w:ascii="Arial" w:hAnsi="Arial" w:cs="Arial"/>
          <w:color w:val="auto"/>
          <w:sz w:val="22"/>
          <w:szCs w:val="22"/>
        </w:rPr>
        <w:t xml:space="preserve">die </w:t>
      </w:r>
      <w:r w:rsidRPr="00CA25D4">
        <w:rPr>
          <w:rFonts w:ascii="Arial" w:hAnsi="Arial" w:cs="Arial"/>
          <w:color w:val="auto"/>
          <w:sz w:val="22"/>
          <w:szCs w:val="22"/>
        </w:rPr>
        <w:t xml:space="preserve">Kunststoffbehälter als auch </w:t>
      </w:r>
      <w:r w:rsidR="001A1DE4">
        <w:rPr>
          <w:rFonts w:ascii="Arial" w:hAnsi="Arial" w:cs="Arial"/>
          <w:color w:val="auto"/>
          <w:sz w:val="22"/>
          <w:szCs w:val="22"/>
        </w:rPr>
        <w:t xml:space="preserve">die </w:t>
      </w:r>
      <w:r w:rsidRPr="00CA25D4">
        <w:rPr>
          <w:rFonts w:ascii="Arial" w:hAnsi="Arial" w:cs="Arial"/>
          <w:color w:val="auto"/>
          <w:sz w:val="22"/>
          <w:szCs w:val="22"/>
        </w:rPr>
        <w:t>Kartonwickel an, ebenso Deckellösungen, die auf Wunsch auch kindersicher ausgestattet sein können.</w:t>
      </w:r>
      <w:r w:rsidR="00F254D0">
        <w:rPr>
          <w:rFonts w:ascii="Arial" w:hAnsi="Arial" w:cs="Arial"/>
          <w:color w:val="auto"/>
          <w:sz w:val="22"/>
          <w:szCs w:val="22"/>
        </w:rPr>
        <w:t xml:space="preserve"> </w:t>
      </w:r>
    </w:p>
    <w:p w14:paraId="4023403C" w14:textId="77777777" w:rsidR="00421353" w:rsidRDefault="00421353" w:rsidP="002475DF">
      <w:pPr>
        <w:jc w:val="both"/>
        <w:rPr>
          <w:rFonts w:ascii="Arial" w:hAnsi="Arial" w:cs="Arial"/>
          <w:color w:val="auto"/>
          <w:sz w:val="22"/>
          <w:szCs w:val="22"/>
        </w:rPr>
      </w:pPr>
    </w:p>
    <w:p w14:paraId="1D5EF65A" w14:textId="58225E6E" w:rsidR="006D05C9" w:rsidRDefault="00997598" w:rsidP="002475DF">
      <w:pPr>
        <w:jc w:val="both"/>
        <w:rPr>
          <w:rFonts w:ascii="Arial" w:hAnsi="Arial" w:cs="Arial"/>
          <w:color w:val="auto"/>
          <w:sz w:val="22"/>
          <w:szCs w:val="22"/>
        </w:rPr>
      </w:pPr>
      <w:r w:rsidRPr="00CA25D4">
        <w:rPr>
          <w:rFonts w:ascii="Arial" w:hAnsi="Arial" w:cs="Arial"/>
          <w:color w:val="auto"/>
          <w:sz w:val="22"/>
          <w:szCs w:val="22"/>
        </w:rPr>
        <w:t>Geeignet ist die Verpackungslösung für pulverförmige Lebensmittel</w:t>
      </w:r>
      <w:r w:rsidR="006D05C9">
        <w:rPr>
          <w:rFonts w:ascii="Arial" w:hAnsi="Arial" w:cs="Arial"/>
          <w:color w:val="auto"/>
          <w:sz w:val="22"/>
          <w:szCs w:val="22"/>
        </w:rPr>
        <w:t>,</w:t>
      </w:r>
      <w:r w:rsidRPr="00CA25D4">
        <w:rPr>
          <w:rFonts w:ascii="Arial" w:hAnsi="Arial" w:cs="Arial"/>
          <w:color w:val="auto"/>
          <w:sz w:val="22"/>
          <w:szCs w:val="22"/>
        </w:rPr>
        <w:t xml:space="preserve"> wie etwa Kakao</w:t>
      </w:r>
      <w:r w:rsidR="00442C66">
        <w:rPr>
          <w:rFonts w:ascii="Arial" w:hAnsi="Arial" w:cs="Arial"/>
          <w:color w:val="auto"/>
          <w:sz w:val="22"/>
          <w:szCs w:val="22"/>
        </w:rPr>
        <w:t xml:space="preserve">, </w:t>
      </w:r>
      <w:r w:rsidRPr="00CA25D4">
        <w:rPr>
          <w:rFonts w:ascii="Arial" w:hAnsi="Arial" w:cs="Arial"/>
          <w:color w:val="auto"/>
          <w:sz w:val="22"/>
          <w:szCs w:val="22"/>
        </w:rPr>
        <w:t>Salz</w:t>
      </w:r>
      <w:r w:rsidR="006D05C9">
        <w:rPr>
          <w:rFonts w:ascii="Arial" w:hAnsi="Arial" w:cs="Arial"/>
          <w:color w:val="auto"/>
          <w:sz w:val="22"/>
          <w:szCs w:val="22"/>
        </w:rPr>
        <w:t xml:space="preserve"> </w:t>
      </w:r>
      <w:r w:rsidR="00442C66">
        <w:rPr>
          <w:rFonts w:ascii="Arial" w:hAnsi="Arial" w:cs="Arial"/>
          <w:color w:val="auto"/>
          <w:sz w:val="22"/>
          <w:szCs w:val="22"/>
        </w:rPr>
        <w:t xml:space="preserve">oder </w:t>
      </w:r>
      <w:r w:rsidR="006D05C9">
        <w:rPr>
          <w:rFonts w:ascii="Arial" w:hAnsi="Arial" w:cs="Arial"/>
          <w:color w:val="auto"/>
          <w:sz w:val="22"/>
          <w:szCs w:val="22"/>
        </w:rPr>
        <w:t>Babynahrung,</w:t>
      </w:r>
      <w:r w:rsidRPr="00CA25D4">
        <w:rPr>
          <w:rFonts w:ascii="Arial" w:hAnsi="Arial" w:cs="Arial"/>
          <w:color w:val="auto"/>
          <w:sz w:val="22"/>
          <w:szCs w:val="22"/>
        </w:rPr>
        <w:t xml:space="preserve"> aber auch für den Ersatz von Rund- oder Beutelverpackungen etwa bei Tierfutter. K3</w:t>
      </w:r>
      <w:r w:rsidRPr="00CA25D4">
        <w:rPr>
          <w:rFonts w:ascii="Arial" w:hAnsi="Arial" w:cs="Arial"/>
          <w:color w:val="auto"/>
          <w:sz w:val="22"/>
          <w:szCs w:val="22"/>
          <w:vertAlign w:val="superscript"/>
          <w:lang w:val="de-AT"/>
        </w:rPr>
        <w:t>®</w:t>
      </w:r>
      <w:r w:rsidRPr="00CA25D4">
        <w:rPr>
          <w:rFonts w:ascii="Arial" w:hAnsi="Arial" w:cs="Arial"/>
          <w:color w:val="auto"/>
          <w:sz w:val="22"/>
          <w:szCs w:val="22"/>
        </w:rPr>
        <w:t>-F-Verpackungen substituieren außerdem beschichtete Kartonlösungen</w:t>
      </w:r>
      <w:r w:rsidR="006D05C9">
        <w:rPr>
          <w:rFonts w:ascii="Arial" w:hAnsi="Arial" w:cs="Arial"/>
          <w:color w:val="auto"/>
          <w:sz w:val="22"/>
          <w:szCs w:val="22"/>
        </w:rPr>
        <w:t>,</w:t>
      </w:r>
      <w:r w:rsidRPr="00CA25D4">
        <w:rPr>
          <w:rFonts w:ascii="Arial" w:hAnsi="Arial" w:cs="Arial"/>
          <w:color w:val="auto"/>
          <w:sz w:val="22"/>
          <w:szCs w:val="22"/>
        </w:rPr>
        <w:t xml:space="preserve"> etwa bei Waschmitteln</w:t>
      </w:r>
      <w:r w:rsidR="001A1DE4">
        <w:rPr>
          <w:rFonts w:ascii="Arial" w:hAnsi="Arial" w:cs="Arial"/>
          <w:color w:val="auto"/>
          <w:sz w:val="22"/>
          <w:szCs w:val="22"/>
        </w:rPr>
        <w:t>, aber auch</w:t>
      </w:r>
      <w:r w:rsidRPr="00CA25D4">
        <w:rPr>
          <w:rFonts w:ascii="Arial" w:hAnsi="Arial" w:cs="Arial"/>
          <w:color w:val="auto"/>
          <w:sz w:val="22"/>
          <w:szCs w:val="22"/>
        </w:rPr>
        <w:t xml:space="preserve"> Kartonverpackungen, in die eine zusätzliche Kunststoffverpackung integriert ist</w:t>
      </w:r>
      <w:r w:rsidR="006D05C9">
        <w:rPr>
          <w:rFonts w:ascii="Arial" w:hAnsi="Arial" w:cs="Arial"/>
          <w:color w:val="auto"/>
          <w:sz w:val="22"/>
          <w:szCs w:val="22"/>
        </w:rPr>
        <w:t>,</w:t>
      </w:r>
      <w:r w:rsidRPr="00CA25D4">
        <w:rPr>
          <w:rFonts w:ascii="Arial" w:hAnsi="Arial" w:cs="Arial"/>
          <w:color w:val="auto"/>
          <w:sz w:val="22"/>
          <w:szCs w:val="22"/>
        </w:rPr>
        <w:t xml:space="preserve"> etwa bei Cerealien. </w:t>
      </w:r>
    </w:p>
    <w:p w14:paraId="56A1D03B" w14:textId="77777777" w:rsidR="00997598" w:rsidRPr="00442C66" w:rsidRDefault="00997598" w:rsidP="002475DF">
      <w:pPr>
        <w:jc w:val="both"/>
        <w:rPr>
          <w:rFonts w:ascii="Arial" w:hAnsi="Arial" w:cs="Arial"/>
          <w:color w:val="auto"/>
          <w:sz w:val="22"/>
          <w:szCs w:val="22"/>
        </w:rPr>
      </w:pPr>
    </w:p>
    <w:p w14:paraId="18BE415A" w14:textId="77777777" w:rsidR="00997598" w:rsidRPr="00CA25D4" w:rsidRDefault="00997598" w:rsidP="002475DF">
      <w:pPr>
        <w:jc w:val="both"/>
        <w:rPr>
          <w:rFonts w:ascii="Arial" w:hAnsi="Arial" w:cs="Arial"/>
          <w:b/>
          <w:color w:val="auto"/>
          <w:sz w:val="22"/>
          <w:szCs w:val="22"/>
        </w:rPr>
      </w:pPr>
      <w:r w:rsidRPr="00CA25D4">
        <w:rPr>
          <w:rFonts w:ascii="Arial" w:hAnsi="Arial" w:cs="Arial"/>
          <w:b/>
          <w:color w:val="auto"/>
          <w:sz w:val="22"/>
          <w:szCs w:val="22"/>
        </w:rPr>
        <w:t xml:space="preserve">Verpackungs-Facts: </w:t>
      </w:r>
    </w:p>
    <w:p w14:paraId="55DDCBF9" w14:textId="77777777" w:rsidR="00997598" w:rsidRPr="00CA25D4" w:rsidRDefault="00997598" w:rsidP="00997598">
      <w:pPr>
        <w:pStyle w:val="Listenabsatz"/>
        <w:numPr>
          <w:ilvl w:val="0"/>
          <w:numId w:val="7"/>
        </w:numPr>
        <w:jc w:val="both"/>
        <w:rPr>
          <w:rFonts w:ascii="Arial" w:hAnsi="Arial" w:cs="Arial"/>
          <w:sz w:val="22"/>
          <w:szCs w:val="22"/>
        </w:rPr>
      </w:pPr>
      <w:r w:rsidRPr="00CA25D4">
        <w:rPr>
          <w:rFonts w:ascii="Arial" w:hAnsi="Arial" w:cs="Arial"/>
          <w:sz w:val="22"/>
          <w:szCs w:val="22"/>
        </w:rPr>
        <w:t>Material: PP</w:t>
      </w:r>
    </w:p>
    <w:p w14:paraId="38E6E4BA" w14:textId="77777777" w:rsidR="00997598" w:rsidRPr="00CA25D4" w:rsidRDefault="00997598" w:rsidP="00997598">
      <w:pPr>
        <w:pStyle w:val="Listenabsatz"/>
        <w:numPr>
          <w:ilvl w:val="0"/>
          <w:numId w:val="7"/>
        </w:numPr>
        <w:jc w:val="both"/>
        <w:rPr>
          <w:rFonts w:ascii="Arial" w:hAnsi="Arial" w:cs="Arial"/>
          <w:sz w:val="22"/>
          <w:szCs w:val="22"/>
        </w:rPr>
      </w:pPr>
      <w:r w:rsidRPr="00CA25D4">
        <w:rPr>
          <w:rFonts w:ascii="Arial" w:hAnsi="Arial" w:cs="Arial"/>
          <w:sz w:val="22"/>
          <w:szCs w:val="22"/>
        </w:rPr>
        <w:t>Technologie: Tiefziehen</w:t>
      </w:r>
    </w:p>
    <w:p w14:paraId="0CE1822C" w14:textId="77777777" w:rsidR="00997598" w:rsidRPr="00CA25D4" w:rsidRDefault="00997598" w:rsidP="00997598">
      <w:pPr>
        <w:pStyle w:val="Listenabsatz"/>
        <w:numPr>
          <w:ilvl w:val="0"/>
          <w:numId w:val="7"/>
        </w:numPr>
        <w:jc w:val="both"/>
        <w:rPr>
          <w:rFonts w:ascii="Arial" w:hAnsi="Arial" w:cs="Arial"/>
          <w:sz w:val="22"/>
          <w:szCs w:val="22"/>
        </w:rPr>
      </w:pPr>
      <w:r w:rsidRPr="00CA25D4">
        <w:rPr>
          <w:rFonts w:ascii="Arial" w:hAnsi="Arial" w:cs="Arial"/>
          <w:sz w:val="22"/>
          <w:szCs w:val="22"/>
        </w:rPr>
        <w:t>Dekoration: Kartonwickel</w:t>
      </w:r>
    </w:p>
    <w:p w14:paraId="7177EDE1" w14:textId="77777777" w:rsidR="00607B89" w:rsidRDefault="00607B89" w:rsidP="00C41D49">
      <w:pPr>
        <w:jc w:val="both"/>
        <w:rPr>
          <w:rFonts w:ascii="Arial" w:hAnsi="Arial" w:cs="Arial"/>
        </w:rPr>
      </w:pPr>
    </w:p>
    <w:p w14:paraId="68BC0AF7" w14:textId="77777777" w:rsidR="00975CDE" w:rsidRDefault="00975CDE"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2E898B14" w14:textId="77777777" w:rsidR="004724F7" w:rsidRPr="00F254D0" w:rsidRDefault="004724F7" w:rsidP="004724F7">
      <w:pPr>
        <w:pBdr>
          <w:top w:val="single" w:sz="4" w:space="0" w:color="000000"/>
          <w:left w:val="single" w:sz="4" w:space="0" w:color="000000"/>
          <w:bottom w:val="single" w:sz="4" w:space="0" w:color="000000"/>
          <w:right w:val="single" w:sz="4" w:space="0" w:color="000000"/>
        </w:pBdr>
        <w:jc w:val="both"/>
        <w:rPr>
          <w:rFonts w:ascii="Arial"/>
          <w:b/>
          <w:bCs/>
          <w:sz w:val="22"/>
          <w:szCs w:val="22"/>
        </w:rPr>
      </w:pPr>
      <w:r w:rsidRPr="00F254D0">
        <w:rPr>
          <w:rFonts w:ascii="Arial" w:hAnsi="Arial" w:cs="Arial"/>
          <w:b/>
          <w:bCs/>
          <w:sz w:val="22"/>
          <w:szCs w:val="22"/>
        </w:rPr>
        <w:t>Ü</w:t>
      </w:r>
      <w:r w:rsidRPr="00F254D0">
        <w:rPr>
          <w:rFonts w:ascii="Arial"/>
          <w:b/>
          <w:bCs/>
          <w:sz w:val="22"/>
          <w:szCs w:val="22"/>
        </w:rPr>
        <w:t>ber Greiner Packaging</w:t>
      </w:r>
    </w:p>
    <w:p w14:paraId="7BA74A8D" w14:textId="174E9A77" w:rsidR="007D3100" w:rsidRDefault="007D3100"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A36D63">
        <w:rPr>
          <w:rFonts w:ascii="Arial" w:eastAsia="Arial" w:hAnsi="Arial" w:cs="Arial"/>
          <w:bCs/>
          <w:sz w:val="22"/>
          <w:szCs w:val="22"/>
          <w:lang w:val="de-AT"/>
        </w:rPr>
        <w:t xml:space="preserve">Greiner Packaging zählt zu den führenden europäischen Herstellern von Kunststoffverpackungen im Food- und Non-Food-Bereich. Das Unternehmen steht seit 60 Jahren für hohe Lösungskompetenz in Entwicklung, Design, Produktion und Dekoration. Den Herausforderungen des Marktes begegnet Greiner Packaging mit zwei Business Units: Packaging und </w:t>
      </w:r>
      <w:proofErr w:type="spellStart"/>
      <w:r w:rsidRPr="00A36D63">
        <w:rPr>
          <w:rFonts w:ascii="Arial" w:eastAsia="Arial" w:hAnsi="Arial" w:cs="Arial"/>
          <w:bCs/>
          <w:sz w:val="22"/>
          <w:szCs w:val="22"/>
          <w:lang w:val="de-AT"/>
        </w:rPr>
        <w:t>Assistec</w:t>
      </w:r>
      <w:proofErr w:type="spellEnd"/>
      <w:r w:rsidRPr="00A36D63">
        <w:rPr>
          <w:rFonts w:ascii="Arial" w:eastAsia="Arial" w:hAnsi="Arial" w:cs="Arial"/>
          <w:bCs/>
          <w:sz w:val="22"/>
          <w:szCs w:val="22"/>
          <w:lang w:val="de-AT"/>
        </w:rPr>
        <w:t xml:space="preserve">. </w:t>
      </w:r>
      <w:r w:rsidRPr="00E73DE4">
        <w:rPr>
          <w:rFonts w:ascii="Arial" w:eastAsia="Arial" w:hAnsi="Arial" w:cs="Arial"/>
          <w:bCs/>
          <w:sz w:val="22"/>
          <w:szCs w:val="22"/>
          <w:lang w:val="de-AT"/>
        </w:rPr>
        <w:t>Während erstere f</w:t>
      </w:r>
      <w:r>
        <w:rPr>
          <w:rFonts w:ascii="Arial" w:eastAsia="Arial" w:hAnsi="Arial" w:cs="Arial"/>
          <w:bCs/>
          <w:sz w:val="22"/>
          <w:szCs w:val="22"/>
          <w:lang w:val="de-AT"/>
        </w:rPr>
        <w:t>ü</w:t>
      </w:r>
      <w:r w:rsidRPr="00E73DE4">
        <w:rPr>
          <w:rFonts w:ascii="Arial" w:eastAsia="Arial" w:hAnsi="Arial" w:cs="Arial"/>
          <w:bCs/>
          <w:sz w:val="22"/>
          <w:szCs w:val="22"/>
          <w:lang w:val="de-AT"/>
        </w:rPr>
        <w:t>r innovative Verpackungslösungen steht, konzentriert sich zweitere auf die Produktion maßgeschneiderter technischer Teile. Greiner Packaging beschäftigt rund 4.800 Mitarbeiter an mehr als 30 Standorten in 19 Ländern weltweit. 2018 erzielte das Unternehmen einen Jahresumsatz von 673 Millionen Euro (inkl. Joint Ventures). Das ist mehr als ein Drittel des Greiner-Gesamtumsatzes.</w:t>
      </w:r>
    </w:p>
    <w:p w14:paraId="64E7DAF7" w14:textId="2DC81411" w:rsidR="00A75230" w:rsidRDefault="00A75230"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6FB69DF3" w14:textId="1A93596C" w:rsidR="00A75230" w:rsidRPr="001D268D" w:rsidRDefault="00A75230"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lang w:val="de-AT"/>
        </w:rPr>
      </w:pPr>
      <w:r w:rsidRPr="001D268D">
        <w:rPr>
          <w:rFonts w:ascii="Arial" w:eastAsia="Arial" w:hAnsi="Arial" w:cs="Arial"/>
          <w:b/>
          <w:bCs/>
          <w:sz w:val="22"/>
          <w:szCs w:val="22"/>
          <w:lang w:val="de-AT"/>
        </w:rPr>
        <w:t>Über Henkel</w:t>
      </w:r>
    </w:p>
    <w:p w14:paraId="21DA3F48" w14:textId="7355BD0D" w:rsidR="00A75230" w:rsidRPr="00A75230" w:rsidRDefault="00A75230"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A75230">
        <w:rPr>
          <w:rFonts w:ascii="Arial" w:eastAsia="Arial" w:hAnsi="Arial" w:cs="Arial"/>
          <w:bCs/>
          <w:sz w:val="22"/>
          <w:szCs w:val="22"/>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A75230">
        <w:rPr>
          <w:rFonts w:ascii="Arial" w:eastAsia="Arial" w:hAnsi="Arial" w:cs="Arial"/>
          <w:bCs/>
          <w:sz w:val="22"/>
          <w:szCs w:val="22"/>
        </w:rPr>
        <w:t>Adhesive</w:t>
      </w:r>
      <w:proofErr w:type="spellEnd"/>
      <w:r w:rsidRPr="00A75230">
        <w:rPr>
          <w:rFonts w:ascii="Arial" w:eastAsia="Arial" w:hAnsi="Arial" w:cs="Arial"/>
          <w:bCs/>
          <w:sz w:val="22"/>
          <w:szCs w:val="22"/>
        </w:rPr>
        <w:t xml:space="preserve"> Technologies globaler Marktführer im Klebstoffbereich. Auch mit den Unternehmensbereichen </w:t>
      </w:r>
      <w:proofErr w:type="spellStart"/>
      <w:r w:rsidRPr="00A75230">
        <w:rPr>
          <w:rFonts w:ascii="Arial" w:eastAsia="Arial" w:hAnsi="Arial" w:cs="Arial"/>
          <w:bCs/>
          <w:sz w:val="22"/>
          <w:szCs w:val="22"/>
        </w:rPr>
        <w:t>Laundry</w:t>
      </w:r>
      <w:proofErr w:type="spellEnd"/>
      <w:r w:rsidRPr="00A75230">
        <w:rPr>
          <w:rFonts w:ascii="Arial" w:eastAsia="Arial" w:hAnsi="Arial" w:cs="Arial"/>
          <w:bCs/>
          <w:sz w:val="22"/>
          <w:szCs w:val="22"/>
        </w:rPr>
        <w:t xml:space="preserve"> &amp; Home Care und Beauty Care ist das Unternehmen in vielen Märkten und Kategorien führend. Henkel wurde 1876 gegründet und blickt auf eine über 140-jährige Erfolgsgeschichte zurück. Im Geschäftsjahr 2019 erzielte Henkel einen Umsatz von über 20 Mrd. Euro und ein bereinigtes betriebliches Ergebnis von rund 3,2 Mrd. Euro. Henkel beschäftigt weltweit mehr als 52.000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www.henkel.de.</w:t>
      </w:r>
    </w:p>
    <w:p w14:paraId="64B8EC32" w14:textId="36E5F8B3" w:rsidR="00B95092" w:rsidRPr="00AD5557"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4F8D533F" w14:textId="20571037" w:rsidR="00FD2EF5" w:rsidRPr="00AD5557" w:rsidRDefault="00FD2EF5" w:rsidP="00AD5557">
      <w:pPr>
        <w:widowControl w:val="0"/>
        <w:jc w:val="both"/>
        <w:rPr>
          <w:rFonts w:ascii="Arial" w:hAnsi="Arial" w:cs="Arial"/>
        </w:rPr>
      </w:pPr>
    </w:p>
    <w:p w14:paraId="62B6F0A9" w14:textId="01D124C0" w:rsidR="00B95092" w:rsidRPr="00F254D0" w:rsidRDefault="00B95092" w:rsidP="00B95092">
      <w:pPr>
        <w:jc w:val="both"/>
        <w:rPr>
          <w:rFonts w:ascii="Arial" w:hAnsi="Arial" w:cs="Arial"/>
          <w:b/>
          <w:bCs/>
          <w:sz w:val="22"/>
          <w:szCs w:val="22"/>
        </w:rPr>
      </w:pPr>
      <w:r w:rsidRPr="00F254D0">
        <w:rPr>
          <w:rFonts w:ascii="Arial" w:hAnsi="Arial" w:cs="Arial"/>
          <w:b/>
          <w:bCs/>
          <w:sz w:val="22"/>
          <w:szCs w:val="22"/>
        </w:rPr>
        <w:t>Text &amp; Bild:</w:t>
      </w:r>
    </w:p>
    <w:p w14:paraId="38456350" w14:textId="63E490E2" w:rsidR="002A7D69" w:rsidRPr="00F254D0" w:rsidRDefault="002A7D69" w:rsidP="00B95092">
      <w:pPr>
        <w:jc w:val="both"/>
        <w:rPr>
          <w:rFonts w:ascii="Arial" w:eastAsia="Arial" w:hAnsi="Arial" w:cs="Arial"/>
          <w:b/>
          <w:bCs/>
          <w:sz w:val="22"/>
          <w:szCs w:val="22"/>
        </w:rPr>
      </w:pPr>
    </w:p>
    <w:p w14:paraId="4320D41F" w14:textId="4CB6DC46" w:rsidR="00A82EBD" w:rsidRPr="00F254D0" w:rsidRDefault="00B95092" w:rsidP="005C2646">
      <w:pPr>
        <w:jc w:val="both"/>
        <w:rPr>
          <w:sz w:val="22"/>
          <w:szCs w:val="22"/>
        </w:rPr>
      </w:pPr>
      <w:r w:rsidRPr="00F254D0">
        <w:rPr>
          <w:rFonts w:ascii="Arial" w:hAnsi="Arial" w:cs="Arial"/>
          <w:b/>
          <w:bCs/>
          <w:sz w:val="22"/>
          <w:szCs w:val="22"/>
        </w:rPr>
        <w:t xml:space="preserve">Textdokument sowie Bilder in hochauflösender Qualität zum Download: </w:t>
      </w:r>
    </w:p>
    <w:p w14:paraId="55B453D6" w14:textId="77777777" w:rsidR="00D772B2" w:rsidRDefault="00CF4A32" w:rsidP="00D772B2">
      <w:pPr>
        <w:rPr>
          <w:rFonts w:hAnsi="Times New Roman" w:cs="Times New Roman"/>
          <w:color w:val="auto"/>
          <w:lang w:val="de-AT" w:eastAsia="de-DE"/>
        </w:rPr>
      </w:pPr>
      <w:hyperlink r:id="rId12" w:history="1">
        <w:r w:rsidR="00D772B2">
          <w:rPr>
            <w:rStyle w:val="Hyperlink"/>
            <w:rFonts w:ascii="Arial" w:hAnsi="Arial" w:cs="Arial"/>
            <w:sz w:val="20"/>
            <w:szCs w:val="20"/>
          </w:rPr>
          <w:t>https://mam.greiner.at/pinaccess/showpin.do?pinCode=3UrGqZmUWtWC</w:t>
        </w:r>
      </w:hyperlink>
    </w:p>
    <w:p w14:paraId="320F6DE9" w14:textId="0BC2F94B" w:rsidR="001F1C15" w:rsidRPr="00D772B2" w:rsidRDefault="001F1C15" w:rsidP="005C2646">
      <w:pPr>
        <w:jc w:val="both"/>
        <w:rPr>
          <w:rFonts w:ascii="Arial" w:hAnsi="Arial" w:cs="Arial"/>
          <w:bCs/>
          <w:sz w:val="22"/>
          <w:szCs w:val="22"/>
          <w:u w:val="single"/>
          <w:lang w:val="de-AT"/>
        </w:rPr>
      </w:pPr>
    </w:p>
    <w:p w14:paraId="0DEC6118" w14:textId="570824FE" w:rsidR="00187B26" w:rsidRPr="00F254D0" w:rsidRDefault="00B95092" w:rsidP="00B95092">
      <w:pPr>
        <w:jc w:val="both"/>
        <w:rPr>
          <w:rFonts w:ascii="Arial" w:hAnsi="Arial" w:cs="Arial"/>
          <w:sz w:val="22"/>
          <w:szCs w:val="22"/>
        </w:rPr>
      </w:pPr>
      <w:r w:rsidRPr="00F254D0">
        <w:rPr>
          <w:rFonts w:ascii="Arial" w:hAnsi="Arial" w:cs="Arial"/>
          <w:sz w:val="22"/>
          <w:szCs w:val="22"/>
        </w:rPr>
        <w:t xml:space="preserve">Bild zur honorarfreien Verwendung, </w:t>
      </w:r>
      <w:proofErr w:type="spellStart"/>
      <w:r w:rsidRPr="00F254D0">
        <w:rPr>
          <w:rFonts w:ascii="Arial" w:hAnsi="Arial" w:cs="Arial"/>
          <w:sz w:val="22"/>
          <w:szCs w:val="22"/>
        </w:rPr>
        <w:t>Credit</w:t>
      </w:r>
      <w:proofErr w:type="spellEnd"/>
      <w:r w:rsidRPr="00F254D0">
        <w:rPr>
          <w:rFonts w:ascii="Arial" w:hAnsi="Arial" w:cs="Arial"/>
          <w:sz w:val="22"/>
          <w:szCs w:val="22"/>
        </w:rPr>
        <w:t xml:space="preserve">: </w:t>
      </w:r>
      <w:r w:rsidR="005C3175">
        <w:rPr>
          <w:rFonts w:ascii="Arial" w:hAnsi="Arial" w:cs="Arial"/>
          <w:sz w:val="22"/>
          <w:szCs w:val="22"/>
        </w:rPr>
        <w:t>Henkel</w:t>
      </w:r>
      <w:r w:rsidRPr="00F254D0">
        <w:rPr>
          <w:rFonts w:ascii="Arial" w:hAnsi="Arial" w:cs="Arial"/>
          <w:sz w:val="22"/>
          <w:szCs w:val="22"/>
        </w:rPr>
        <w:t xml:space="preserve"> </w:t>
      </w:r>
      <w:r w:rsidR="00C41D49" w:rsidRPr="00F254D0">
        <w:rPr>
          <w:rFonts w:ascii="Arial" w:hAnsi="Arial" w:cs="Arial"/>
          <w:sz w:val="22"/>
          <w:szCs w:val="22"/>
        </w:rPr>
        <w:t xml:space="preserve"> </w:t>
      </w:r>
    </w:p>
    <w:p w14:paraId="52B1398F" w14:textId="1DEA9CE3" w:rsidR="00187B26" w:rsidRDefault="00187B26" w:rsidP="00B95092">
      <w:pPr>
        <w:jc w:val="both"/>
        <w:rPr>
          <w:rFonts w:ascii="Arial" w:hAnsi="Arial" w:cs="Arial"/>
          <w:noProof/>
          <w:sz w:val="22"/>
          <w:szCs w:val="22"/>
        </w:rPr>
      </w:pPr>
    </w:p>
    <w:p w14:paraId="4C916A29" w14:textId="01A27B7E" w:rsidR="003350D8" w:rsidRPr="00F254D0" w:rsidRDefault="003350D8" w:rsidP="00B95092">
      <w:pPr>
        <w:jc w:val="both"/>
        <w:rPr>
          <w:rFonts w:ascii="Arial" w:hAnsi="Arial" w:cs="Arial"/>
          <w:noProof/>
          <w:sz w:val="22"/>
          <w:szCs w:val="22"/>
        </w:rPr>
      </w:pPr>
      <w:r>
        <w:rPr>
          <w:noProof/>
        </w:rPr>
        <w:lastRenderedPageBreak/>
        <w:drawing>
          <wp:inline distT="0" distB="0" distL="0" distR="0" wp14:anchorId="51684705" wp14:editId="28797824">
            <wp:extent cx="4603898" cy="2918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361" cy="2921587"/>
                    </a:xfrm>
                    <a:prstGeom prst="rect">
                      <a:avLst/>
                    </a:prstGeom>
                    <a:noFill/>
                    <a:ln>
                      <a:noFill/>
                    </a:ln>
                  </pic:spPr>
                </pic:pic>
              </a:graphicData>
            </a:graphic>
          </wp:inline>
        </w:drawing>
      </w:r>
    </w:p>
    <w:p w14:paraId="57F2600A" w14:textId="085B46BD" w:rsidR="001A1DE4" w:rsidRDefault="001A1DE4" w:rsidP="00B95092">
      <w:pPr>
        <w:jc w:val="both"/>
        <w:rPr>
          <w:rFonts w:ascii="Arial" w:hAnsi="Arial" w:cs="Arial"/>
          <w:noProof/>
          <w:sz w:val="22"/>
          <w:szCs w:val="22"/>
        </w:rPr>
      </w:pPr>
    </w:p>
    <w:p w14:paraId="3381AAAB" w14:textId="77777777" w:rsidR="001A1DE4" w:rsidRPr="00F254D0" w:rsidRDefault="001A1DE4" w:rsidP="00B95092">
      <w:pPr>
        <w:jc w:val="both"/>
        <w:rPr>
          <w:rFonts w:ascii="Arial" w:hAnsi="Arial" w:cs="Arial"/>
          <w:noProof/>
          <w:sz w:val="22"/>
          <w:szCs w:val="22"/>
        </w:rPr>
      </w:pPr>
    </w:p>
    <w:p w14:paraId="6C9445A2" w14:textId="3CA9298A" w:rsidR="00C41D49" w:rsidRPr="00094072" w:rsidRDefault="00B95092" w:rsidP="00607B89">
      <w:pPr>
        <w:rPr>
          <w:rFonts w:ascii="Arial" w:hAnsi="Arial" w:cs="Arial"/>
          <w:b/>
          <w:sz w:val="22"/>
          <w:szCs w:val="22"/>
        </w:rPr>
      </w:pPr>
      <w:r w:rsidRPr="00094072">
        <w:rPr>
          <w:rFonts w:ascii="Arial" w:hAnsi="Arial" w:cs="Arial"/>
          <w:b/>
          <w:sz w:val="22"/>
          <w:szCs w:val="22"/>
        </w:rPr>
        <w:t>Bildtext:</w:t>
      </w:r>
      <w:r w:rsidR="00997598" w:rsidRPr="00094072">
        <w:rPr>
          <w:rFonts w:ascii="Arial" w:hAnsi="Arial" w:cs="Arial"/>
          <w:b/>
          <w:sz w:val="22"/>
          <w:szCs w:val="22"/>
        </w:rPr>
        <w:t xml:space="preserve"> </w:t>
      </w:r>
      <w:r w:rsidR="00790EC1" w:rsidRPr="00094072">
        <w:rPr>
          <w:rFonts w:ascii="Arial" w:hAnsi="Arial" w:cs="Arial"/>
          <w:b/>
          <w:sz w:val="22"/>
          <w:szCs w:val="22"/>
        </w:rPr>
        <w:t xml:space="preserve">Greiner Packaging produziert die Waschmittel-Verpackungen von Henkel ab sofort mit </w:t>
      </w:r>
      <w:r w:rsidR="00CF4A32">
        <w:rPr>
          <w:rFonts w:ascii="Arial" w:hAnsi="Arial" w:cs="Arial"/>
          <w:b/>
          <w:sz w:val="22"/>
          <w:szCs w:val="22"/>
        </w:rPr>
        <w:t xml:space="preserve">50% </w:t>
      </w:r>
      <w:bookmarkStart w:id="0" w:name="_GoBack"/>
      <w:bookmarkEnd w:id="0"/>
      <w:r w:rsidR="00790EC1" w:rsidRPr="00094072">
        <w:rPr>
          <w:rFonts w:ascii="Arial" w:hAnsi="Arial" w:cs="Arial"/>
          <w:b/>
          <w:sz w:val="22"/>
          <w:szCs w:val="22"/>
        </w:rPr>
        <w:t>r-PP-Anteil.</w:t>
      </w:r>
    </w:p>
    <w:p w14:paraId="439120F8" w14:textId="77777777" w:rsidR="00C41D49" w:rsidRPr="00F254D0" w:rsidRDefault="00C41D49" w:rsidP="00B95092">
      <w:pPr>
        <w:jc w:val="both"/>
        <w:rPr>
          <w:rFonts w:ascii="Arial"/>
          <w:sz w:val="22"/>
          <w:szCs w:val="22"/>
          <w:lang w:val="de-AT"/>
        </w:rPr>
      </w:pPr>
    </w:p>
    <w:p w14:paraId="4E40B3A9" w14:textId="77777777" w:rsidR="00244EF2" w:rsidRDefault="00244EF2" w:rsidP="00244EF2">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de-AT"/>
        </w:rPr>
      </w:pPr>
    </w:p>
    <w:p w14:paraId="23392BA8" w14:textId="77777777" w:rsidR="00244EF2" w:rsidRDefault="00244EF2" w:rsidP="00244EF2">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Pr>
          <w:rFonts w:ascii="Arial" w:hAnsi="Arial" w:cs="Arial"/>
          <w:b/>
          <w:bCs/>
          <w:sz w:val="22"/>
          <w:szCs w:val="22"/>
        </w:rPr>
        <w:t xml:space="preserve">Über Rückfragen freut sich: </w:t>
      </w:r>
    </w:p>
    <w:p w14:paraId="634C9250" w14:textId="77777777" w:rsidR="00244EF2" w:rsidRDefault="00244EF2" w:rsidP="00244EF2">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cs="Arial"/>
          <w:sz w:val="22"/>
          <w:szCs w:val="22"/>
        </w:rPr>
        <w:t>Mag. Roland Kaiblinger I Text, Konzeption &amp; PR</w:t>
      </w:r>
    </w:p>
    <w:p w14:paraId="0B95EF71" w14:textId="77777777" w:rsidR="00244EF2" w:rsidRDefault="00244EF2" w:rsidP="00244EF2">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cs="Arial"/>
          <w:sz w:val="22"/>
          <w:szCs w:val="22"/>
        </w:rPr>
        <w:t>SPS MARKETING GmbH | B 2 Businessclass | Linz, Stuttgart</w:t>
      </w:r>
    </w:p>
    <w:p w14:paraId="120F7681" w14:textId="77777777" w:rsidR="00244EF2" w:rsidRDefault="00244EF2" w:rsidP="00244EF2">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Pr>
          <w:rFonts w:ascii="Arial" w:hAnsi="Arial" w:cs="Arial"/>
          <w:sz w:val="22"/>
          <w:szCs w:val="22"/>
        </w:rPr>
        <w:t>Jaxstraße</w:t>
      </w:r>
      <w:proofErr w:type="spellEnd"/>
      <w:r>
        <w:rPr>
          <w:rFonts w:ascii="Arial" w:hAnsi="Arial" w:cs="Arial"/>
          <w:sz w:val="22"/>
          <w:szCs w:val="22"/>
        </w:rPr>
        <w:t xml:space="preserve"> 2 – 4, A-4020 Linz, </w:t>
      </w:r>
    </w:p>
    <w:p w14:paraId="7641EC08" w14:textId="77777777" w:rsidR="00244EF2" w:rsidRDefault="00244EF2" w:rsidP="00244EF2">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cs="Arial"/>
          <w:sz w:val="22"/>
          <w:szCs w:val="22"/>
        </w:rPr>
        <w:t>Tel. +43 (0) 732 60 50 38-29</w:t>
      </w:r>
    </w:p>
    <w:p w14:paraId="5A08DF73" w14:textId="77777777" w:rsidR="00244EF2" w:rsidRDefault="00244EF2" w:rsidP="00244EF2">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cs="Arial"/>
          <w:sz w:val="22"/>
          <w:szCs w:val="22"/>
        </w:rPr>
        <w:t>E-Mail: r.kaiblinger@sps-marketing.com</w:t>
      </w:r>
    </w:p>
    <w:p w14:paraId="21711206" w14:textId="77777777" w:rsidR="00244EF2" w:rsidRPr="00244EF2" w:rsidRDefault="00CF4A32" w:rsidP="00244EF2">
      <w:pPr>
        <w:pBdr>
          <w:top w:val="single" w:sz="4" w:space="0" w:color="000000"/>
          <w:left w:val="single" w:sz="4" w:space="0" w:color="000000"/>
          <w:bottom w:val="single" w:sz="4" w:space="0" w:color="000000"/>
          <w:right w:val="single" w:sz="4" w:space="0" w:color="000000"/>
        </w:pBdr>
        <w:jc w:val="both"/>
        <w:rPr>
          <w:rStyle w:val="Hyperlink"/>
          <w:u w:val="none"/>
        </w:rPr>
      </w:pPr>
      <w:hyperlink r:id="rId14" w:history="1">
        <w:r w:rsidR="00244EF2" w:rsidRPr="00244EF2">
          <w:rPr>
            <w:rStyle w:val="Hyperlink"/>
            <w:rFonts w:ascii="Arial" w:hAnsi="Arial" w:cs="Arial"/>
            <w:sz w:val="22"/>
            <w:szCs w:val="22"/>
            <w:u w:val="none"/>
          </w:rPr>
          <w:t>www.sps-marketing.com</w:t>
        </w:r>
      </w:hyperlink>
    </w:p>
    <w:p w14:paraId="09CD4274" w14:textId="77777777" w:rsidR="00244EF2" w:rsidRDefault="00244EF2" w:rsidP="00244EF2">
      <w:pPr>
        <w:pBdr>
          <w:top w:val="single" w:sz="4" w:space="0" w:color="000000"/>
          <w:left w:val="single" w:sz="4" w:space="0" w:color="000000"/>
          <w:bottom w:val="single" w:sz="4" w:space="0" w:color="000000"/>
          <w:right w:val="single" w:sz="4" w:space="0" w:color="000000"/>
        </w:pBdr>
        <w:jc w:val="both"/>
      </w:pPr>
    </w:p>
    <w:p w14:paraId="227B208D" w14:textId="77777777" w:rsidR="00244EF2" w:rsidRDefault="00244EF2" w:rsidP="00244EF2">
      <w:pPr>
        <w:jc w:val="both"/>
        <w:rPr>
          <w:rFonts w:ascii="Arial" w:hAnsi="Arial" w:cs="Arial"/>
          <w:color w:val="FF0000"/>
        </w:rPr>
      </w:pPr>
    </w:p>
    <w:p w14:paraId="0E797010" w14:textId="77777777" w:rsidR="009E6D05" w:rsidRDefault="009E6D05" w:rsidP="00B95092">
      <w:pPr>
        <w:jc w:val="both"/>
        <w:rPr>
          <w:rFonts w:ascii="Arial" w:hAnsi="Arial" w:cs="Arial"/>
          <w:color w:val="FF0000"/>
        </w:rPr>
      </w:pPr>
    </w:p>
    <w:sectPr w:rsidR="009E6D05" w:rsidSect="00586E90">
      <w:headerReference w:type="default" r:id="rId15"/>
      <w:footerReference w:type="default" r:id="rId16"/>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D1D83" w14:textId="77777777" w:rsidR="00DA7F34" w:rsidRDefault="00DA7F34">
      <w:r>
        <w:separator/>
      </w:r>
    </w:p>
  </w:endnote>
  <w:endnote w:type="continuationSeparator" w:id="0">
    <w:p w14:paraId="145ED01F" w14:textId="77777777" w:rsidR="00DA7F34" w:rsidRDefault="00DA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507F60" w:rsidRDefault="00507F60">
    <w:pPr>
      <w:pStyle w:val="Fuzeile"/>
      <w:rPr>
        <w:rFonts w:ascii="Arial" w:eastAsia="Arial" w:hAnsi="Arial" w:cs="Arial"/>
        <w:b/>
        <w:bCs/>
        <w:sz w:val="20"/>
        <w:szCs w:val="20"/>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Pr>
        <w:rFonts w:ascii="Arial"/>
        <w:b/>
        <w:bCs/>
        <w:sz w:val="20"/>
        <w:szCs w:val="20"/>
      </w:rPr>
      <w:t>Greiner Packaging International GmbH</w:t>
    </w:r>
  </w:p>
  <w:p w14:paraId="211215A8" w14:textId="5F793014" w:rsidR="00507F60" w:rsidRDefault="00507F60">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5DA67B15" w:rsidR="00507F60" w:rsidRDefault="00CF4A32">
    <w:pPr>
      <w:pStyle w:val="Fuzeile"/>
    </w:pPr>
    <w:hyperlink r:id="rId2" w:history="1">
      <w:r w:rsidR="00507F60">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45EE4" w14:textId="77777777" w:rsidR="00DA7F34" w:rsidRDefault="00DA7F34">
      <w:r>
        <w:separator/>
      </w:r>
    </w:p>
  </w:footnote>
  <w:footnote w:type="continuationSeparator" w:id="0">
    <w:p w14:paraId="1E1963E8" w14:textId="77777777" w:rsidR="00DA7F34" w:rsidRDefault="00DA7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507F60" w:rsidRDefault="00507F60">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2033A906" w:rsidR="00507F60" w:rsidRDefault="00AA7570">
    <w:pPr>
      <w:pStyle w:val="Kopfzeile"/>
      <w:jc w:val="center"/>
    </w:pPr>
    <w:r w:rsidRPr="00AA7570">
      <w:rPr>
        <w:rFonts w:ascii="Arial"/>
        <w:b/>
        <w:bCs/>
        <w:color w:val="000000" w:themeColor="text1"/>
      </w:rPr>
      <w:t>15</w:t>
    </w:r>
    <w:r w:rsidR="00507F60" w:rsidRPr="00AA7570">
      <w:rPr>
        <w:rFonts w:ascii="Arial"/>
        <w:b/>
        <w:bCs/>
        <w:color w:val="000000" w:themeColor="text1"/>
      </w:rPr>
      <w:t xml:space="preserve">. </w:t>
    </w:r>
    <w:r w:rsidR="003E003A" w:rsidRPr="00AA7570">
      <w:rPr>
        <w:rFonts w:ascii="Arial"/>
        <w:b/>
        <w:bCs/>
        <w:color w:val="000000" w:themeColor="text1"/>
      </w:rPr>
      <w:t>April 2020</w:t>
    </w:r>
    <w:r w:rsidR="00507F60" w:rsidRPr="004D1560">
      <w:rPr>
        <w:rFonts w:ascii="Arial"/>
        <w:b/>
        <w:bCs/>
      </w:rPr>
      <w:tab/>
      <w:t xml:space="preserve">                       </w:t>
    </w:r>
    <w:r w:rsidR="00507F60"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8"/>
  </w:num>
  <w:num w:numId="3">
    <w:abstractNumId w:val="4"/>
  </w:num>
  <w:num w:numId="4">
    <w:abstractNumId w:val="3"/>
  </w:num>
  <w:num w:numId="5">
    <w:abstractNumId w:val="7"/>
  </w:num>
  <w:num w:numId="6">
    <w:abstractNumId w:val="1"/>
  </w:num>
  <w:num w:numId="7">
    <w:abstractNumId w:val="5"/>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7DCC"/>
    <w:rsid w:val="00021181"/>
    <w:rsid w:val="000224C6"/>
    <w:rsid w:val="00025B56"/>
    <w:rsid w:val="00032954"/>
    <w:rsid w:val="00036C2E"/>
    <w:rsid w:val="00045E85"/>
    <w:rsid w:val="00047068"/>
    <w:rsid w:val="00054BE4"/>
    <w:rsid w:val="00054D58"/>
    <w:rsid w:val="0005675F"/>
    <w:rsid w:val="0006165A"/>
    <w:rsid w:val="00062977"/>
    <w:rsid w:val="00062D20"/>
    <w:rsid w:val="00071E9F"/>
    <w:rsid w:val="00074DF1"/>
    <w:rsid w:val="00085B76"/>
    <w:rsid w:val="00090C21"/>
    <w:rsid w:val="00094072"/>
    <w:rsid w:val="00096137"/>
    <w:rsid w:val="00096A45"/>
    <w:rsid w:val="00096EF9"/>
    <w:rsid w:val="00097699"/>
    <w:rsid w:val="000A30D2"/>
    <w:rsid w:val="000B5D73"/>
    <w:rsid w:val="000B7C50"/>
    <w:rsid w:val="000C0561"/>
    <w:rsid w:val="000C13F6"/>
    <w:rsid w:val="000C4A8C"/>
    <w:rsid w:val="000C583E"/>
    <w:rsid w:val="000C6C6E"/>
    <w:rsid w:val="000E0B09"/>
    <w:rsid w:val="000E61AD"/>
    <w:rsid w:val="000F2EE8"/>
    <w:rsid w:val="000F3383"/>
    <w:rsid w:val="00102B11"/>
    <w:rsid w:val="001073F5"/>
    <w:rsid w:val="00114569"/>
    <w:rsid w:val="001274B2"/>
    <w:rsid w:val="001347DE"/>
    <w:rsid w:val="00135184"/>
    <w:rsid w:val="00137F8C"/>
    <w:rsid w:val="00141B25"/>
    <w:rsid w:val="00151C3A"/>
    <w:rsid w:val="00155AF0"/>
    <w:rsid w:val="001612BE"/>
    <w:rsid w:val="00161754"/>
    <w:rsid w:val="001629DF"/>
    <w:rsid w:val="001663D7"/>
    <w:rsid w:val="00171C90"/>
    <w:rsid w:val="00172556"/>
    <w:rsid w:val="0017373D"/>
    <w:rsid w:val="00180FAA"/>
    <w:rsid w:val="00185E95"/>
    <w:rsid w:val="00187841"/>
    <w:rsid w:val="00187B26"/>
    <w:rsid w:val="00191762"/>
    <w:rsid w:val="00195DE6"/>
    <w:rsid w:val="001A1DE4"/>
    <w:rsid w:val="001A3B44"/>
    <w:rsid w:val="001A6A3E"/>
    <w:rsid w:val="001A7CE2"/>
    <w:rsid w:val="001B2CA8"/>
    <w:rsid w:val="001C0052"/>
    <w:rsid w:val="001C023B"/>
    <w:rsid w:val="001C4648"/>
    <w:rsid w:val="001C7485"/>
    <w:rsid w:val="001D268D"/>
    <w:rsid w:val="001D2A1B"/>
    <w:rsid w:val="001D7333"/>
    <w:rsid w:val="001F1C15"/>
    <w:rsid w:val="001F3317"/>
    <w:rsid w:val="001F7F69"/>
    <w:rsid w:val="00200F28"/>
    <w:rsid w:val="0020118A"/>
    <w:rsid w:val="0020128C"/>
    <w:rsid w:val="0021101E"/>
    <w:rsid w:val="00213048"/>
    <w:rsid w:val="00226008"/>
    <w:rsid w:val="00226A3A"/>
    <w:rsid w:val="002304C8"/>
    <w:rsid w:val="00230D6C"/>
    <w:rsid w:val="00231A63"/>
    <w:rsid w:val="002373CC"/>
    <w:rsid w:val="00244EF2"/>
    <w:rsid w:val="002475DF"/>
    <w:rsid w:val="00251B7F"/>
    <w:rsid w:val="00253D59"/>
    <w:rsid w:val="00260854"/>
    <w:rsid w:val="00260866"/>
    <w:rsid w:val="00264B3A"/>
    <w:rsid w:val="00265D52"/>
    <w:rsid w:val="0027064C"/>
    <w:rsid w:val="00293359"/>
    <w:rsid w:val="002A5E78"/>
    <w:rsid w:val="002A7D69"/>
    <w:rsid w:val="002B24A9"/>
    <w:rsid w:val="002B66AF"/>
    <w:rsid w:val="002C30C7"/>
    <w:rsid w:val="002C3812"/>
    <w:rsid w:val="002D258D"/>
    <w:rsid w:val="002E76D3"/>
    <w:rsid w:val="002F206B"/>
    <w:rsid w:val="002F226D"/>
    <w:rsid w:val="002F66FB"/>
    <w:rsid w:val="002F7968"/>
    <w:rsid w:val="003032B7"/>
    <w:rsid w:val="00307518"/>
    <w:rsid w:val="0031246A"/>
    <w:rsid w:val="00313263"/>
    <w:rsid w:val="00322D1D"/>
    <w:rsid w:val="0032384E"/>
    <w:rsid w:val="0033368D"/>
    <w:rsid w:val="00334F70"/>
    <w:rsid w:val="003350D8"/>
    <w:rsid w:val="00342D47"/>
    <w:rsid w:val="0034522D"/>
    <w:rsid w:val="003566AD"/>
    <w:rsid w:val="0035676F"/>
    <w:rsid w:val="00356874"/>
    <w:rsid w:val="003626CC"/>
    <w:rsid w:val="00363677"/>
    <w:rsid w:val="00382B19"/>
    <w:rsid w:val="003840A5"/>
    <w:rsid w:val="00391235"/>
    <w:rsid w:val="0039564A"/>
    <w:rsid w:val="003A1F68"/>
    <w:rsid w:val="003A46BF"/>
    <w:rsid w:val="003B1C6B"/>
    <w:rsid w:val="003B5B5C"/>
    <w:rsid w:val="003B7235"/>
    <w:rsid w:val="003C01B0"/>
    <w:rsid w:val="003C57CF"/>
    <w:rsid w:val="003D556A"/>
    <w:rsid w:val="003D5697"/>
    <w:rsid w:val="003E003A"/>
    <w:rsid w:val="003F3922"/>
    <w:rsid w:val="00421353"/>
    <w:rsid w:val="00427D04"/>
    <w:rsid w:val="004359B8"/>
    <w:rsid w:val="00442B88"/>
    <w:rsid w:val="00442C66"/>
    <w:rsid w:val="00460AEC"/>
    <w:rsid w:val="00466A93"/>
    <w:rsid w:val="004724F7"/>
    <w:rsid w:val="00480FD9"/>
    <w:rsid w:val="004840BB"/>
    <w:rsid w:val="004870D6"/>
    <w:rsid w:val="0048777F"/>
    <w:rsid w:val="00496287"/>
    <w:rsid w:val="00496897"/>
    <w:rsid w:val="004B6964"/>
    <w:rsid w:val="004B6ED5"/>
    <w:rsid w:val="004C2590"/>
    <w:rsid w:val="004D1304"/>
    <w:rsid w:val="004D1560"/>
    <w:rsid w:val="004D6147"/>
    <w:rsid w:val="004D6565"/>
    <w:rsid w:val="004D672B"/>
    <w:rsid w:val="004E49C6"/>
    <w:rsid w:val="004F17AB"/>
    <w:rsid w:val="004F683B"/>
    <w:rsid w:val="004F7DD9"/>
    <w:rsid w:val="00500DBC"/>
    <w:rsid w:val="0050738D"/>
    <w:rsid w:val="00507F60"/>
    <w:rsid w:val="00511CBA"/>
    <w:rsid w:val="00511F60"/>
    <w:rsid w:val="00525C8D"/>
    <w:rsid w:val="00530A4F"/>
    <w:rsid w:val="005333BB"/>
    <w:rsid w:val="0053616C"/>
    <w:rsid w:val="005378D5"/>
    <w:rsid w:val="0056055D"/>
    <w:rsid w:val="00567B23"/>
    <w:rsid w:val="005775A7"/>
    <w:rsid w:val="005819B3"/>
    <w:rsid w:val="00582074"/>
    <w:rsid w:val="00582C9B"/>
    <w:rsid w:val="00586E90"/>
    <w:rsid w:val="005917B8"/>
    <w:rsid w:val="005928B9"/>
    <w:rsid w:val="00593CF4"/>
    <w:rsid w:val="00597DBF"/>
    <w:rsid w:val="005A6BFE"/>
    <w:rsid w:val="005B1B9F"/>
    <w:rsid w:val="005B3A08"/>
    <w:rsid w:val="005C1D4C"/>
    <w:rsid w:val="005C2646"/>
    <w:rsid w:val="005C3175"/>
    <w:rsid w:val="005D1358"/>
    <w:rsid w:val="005D68E6"/>
    <w:rsid w:val="005E6F1C"/>
    <w:rsid w:val="005F4206"/>
    <w:rsid w:val="00600D36"/>
    <w:rsid w:val="006062C8"/>
    <w:rsid w:val="00607B89"/>
    <w:rsid w:val="00627493"/>
    <w:rsid w:val="00632009"/>
    <w:rsid w:val="006335D6"/>
    <w:rsid w:val="0063437B"/>
    <w:rsid w:val="00634B45"/>
    <w:rsid w:val="006354A9"/>
    <w:rsid w:val="006361BE"/>
    <w:rsid w:val="0063711D"/>
    <w:rsid w:val="00642901"/>
    <w:rsid w:val="00651EBA"/>
    <w:rsid w:val="006530F0"/>
    <w:rsid w:val="0065377B"/>
    <w:rsid w:val="0065598C"/>
    <w:rsid w:val="0066217D"/>
    <w:rsid w:val="00662F55"/>
    <w:rsid w:val="0067454B"/>
    <w:rsid w:val="00676EA5"/>
    <w:rsid w:val="006778D1"/>
    <w:rsid w:val="0068251C"/>
    <w:rsid w:val="006838CE"/>
    <w:rsid w:val="006852A4"/>
    <w:rsid w:val="0068602C"/>
    <w:rsid w:val="00687125"/>
    <w:rsid w:val="006933BE"/>
    <w:rsid w:val="00694B2E"/>
    <w:rsid w:val="00696409"/>
    <w:rsid w:val="006974AC"/>
    <w:rsid w:val="006A0F7A"/>
    <w:rsid w:val="006B0744"/>
    <w:rsid w:val="006B6B66"/>
    <w:rsid w:val="006C1BBD"/>
    <w:rsid w:val="006C30E7"/>
    <w:rsid w:val="006C654D"/>
    <w:rsid w:val="006C67D6"/>
    <w:rsid w:val="006D05C9"/>
    <w:rsid w:val="006E2C2D"/>
    <w:rsid w:val="006E4B2A"/>
    <w:rsid w:val="006E6D8C"/>
    <w:rsid w:val="006E78F0"/>
    <w:rsid w:val="006F74B4"/>
    <w:rsid w:val="006F7779"/>
    <w:rsid w:val="006F77BF"/>
    <w:rsid w:val="0070140A"/>
    <w:rsid w:val="00704AB4"/>
    <w:rsid w:val="00704BF6"/>
    <w:rsid w:val="00706800"/>
    <w:rsid w:val="0071442D"/>
    <w:rsid w:val="00717209"/>
    <w:rsid w:val="00725773"/>
    <w:rsid w:val="00726E80"/>
    <w:rsid w:val="0072744E"/>
    <w:rsid w:val="00727AA4"/>
    <w:rsid w:val="00734C91"/>
    <w:rsid w:val="00740AD8"/>
    <w:rsid w:val="007462B2"/>
    <w:rsid w:val="00747716"/>
    <w:rsid w:val="0075263C"/>
    <w:rsid w:val="00754A6C"/>
    <w:rsid w:val="00764109"/>
    <w:rsid w:val="0077651A"/>
    <w:rsid w:val="007805EB"/>
    <w:rsid w:val="0078317F"/>
    <w:rsid w:val="00786460"/>
    <w:rsid w:val="00790EC1"/>
    <w:rsid w:val="00792FFA"/>
    <w:rsid w:val="007976D0"/>
    <w:rsid w:val="007A00CD"/>
    <w:rsid w:val="007A25CC"/>
    <w:rsid w:val="007A33A5"/>
    <w:rsid w:val="007A3828"/>
    <w:rsid w:val="007A38BA"/>
    <w:rsid w:val="007A3BA0"/>
    <w:rsid w:val="007A6EAA"/>
    <w:rsid w:val="007B1511"/>
    <w:rsid w:val="007B1E99"/>
    <w:rsid w:val="007B3920"/>
    <w:rsid w:val="007B51DB"/>
    <w:rsid w:val="007B739B"/>
    <w:rsid w:val="007C7DBD"/>
    <w:rsid w:val="007D165A"/>
    <w:rsid w:val="007D3100"/>
    <w:rsid w:val="007D4E07"/>
    <w:rsid w:val="007E0223"/>
    <w:rsid w:val="007E1897"/>
    <w:rsid w:val="007E3D79"/>
    <w:rsid w:val="007E3FDF"/>
    <w:rsid w:val="007F1DAF"/>
    <w:rsid w:val="007F29BE"/>
    <w:rsid w:val="007F514C"/>
    <w:rsid w:val="007F63F8"/>
    <w:rsid w:val="00800C22"/>
    <w:rsid w:val="00801621"/>
    <w:rsid w:val="00801927"/>
    <w:rsid w:val="008020D8"/>
    <w:rsid w:val="0080330F"/>
    <w:rsid w:val="00805B03"/>
    <w:rsid w:val="00812E35"/>
    <w:rsid w:val="00815B69"/>
    <w:rsid w:val="00815E2A"/>
    <w:rsid w:val="00816225"/>
    <w:rsid w:val="00823A64"/>
    <w:rsid w:val="008254B5"/>
    <w:rsid w:val="00830727"/>
    <w:rsid w:val="008308D5"/>
    <w:rsid w:val="008339EC"/>
    <w:rsid w:val="00840D84"/>
    <w:rsid w:val="00841E88"/>
    <w:rsid w:val="00850D35"/>
    <w:rsid w:val="00866974"/>
    <w:rsid w:val="00871322"/>
    <w:rsid w:val="00871D66"/>
    <w:rsid w:val="00872A04"/>
    <w:rsid w:val="00873C2A"/>
    <w:rsid w:val="00882297"/>
    <w:rsid w:val="00884F7D"/>
    <w:rsid w:val="00890742"/>
    <w:rsid w:val="00893B3F"/>
    <w:rsid w:val="008A2535"/>
    <w:rsid w:val="008B5EFB"/>
    <w:rsid w:val="008B750A"/>
    <w:rsid w:val="008C1876"/>
    <w:rsid w:val="008C6578"/>
    <w:rsid w:val="008D0DF1"/>
    <w:rsid w:val="008D3D8A"/>
    <w:rsid w:val="008E374B"/>
    <w:rsid w:val="00902A9F"/>
    <w:rsid w:val="00904601"/>
    <w:rsid w:val="00922DB0"/>
    <w:rsid w:val="00926838"/>
    <w:rsid w:val="00930BED"/>
    <w:rsid w:val="00934096"/>
    <w:rsid w:val="00942515"/>
    <w:rsid w:val="00942E40"/>
    <w:rsid w:val="009432B7"/>
    <w:rsid w:val="00946747"/>
    <w:rsid w:val="00955CBA"/>
    <w:rsid w:val="00956325"/>
    <w:rsid w:val="00957162"/>
    <w:rsid w:val="00971031"/>
    <w:rsid w:val="00971AEB"/>
    <w:rsid w:val="00975CDE"/>
    <w:rsid w:val="00976930"/>
    <w:rsid w:val="009836A2"/>
    <w:rsid w:val="00986194"/>
    <w:rsid w:val="00986C3A"/>
    <w:rsid w:val="00994AED"/>
    <w:rsid w:val="00997598"/>
    <w:rsid w:val="009A06FB"/>
    <w:rsid w:val="009A1EC3"/>
    <w:rsid w:val="009A2144"/>
    <w:rsid w:val="009A30B9"/>
    <w:rsid w:val="009B450A"/>
    <w:rsid w:val="009B713E"/>
    <w:rsid w:val="009B7869"/>
    <w:rsid w:val="009C2A14"/>
    <w:rsid w:val="009D5F76"/>
    <w:rsid w:val="009E05BA"/>
    <w:rsid w:val="009E6D05"/>
    <w:rsid w:val="009F146B"/>
    <w:rsid w:val="00A02268"/>
    <w:rsid w:val="00A15BC7"/>
    <w:rsid w:val="00A31890"/>
    <w:rsid w:val="00A34AE1"/>
    <w:rsid w:val="00A4038F"/>
    <w:rsid w:val="00A41458"/>
    <w:rsid w:val="00A44FCC"/>
    <w:rsid w:val="00A50017"/>
    <w:rsid w:val="00A53022"/>
    <w:rsid w:val="00A5376C"/>
    <w:rsid w:val="00A55898"/>
    <w:rsid w:val="00A56BCF"/>
    <w:rsid w:val="00A64149"/>
    <w:rsid w:val="00A73DF8"/>
    <w:rsid w:val="00A75230"/>
    <w:rsid w:val="00A81B41"/>
    <w:rsid w:val="00A82EBD"/>
    <w:rsid w:val="00A90EE8"/>
    <w:rsid w:val="00A9387F"/>
    <w:rsid w:val="00A957CE"/>
    <w:rsid w:val="00AA7570"/>
    <w:rsid w:val="00AB04CC"/>
    <w:rsid w:val="00AB14B7"/>
    <w:rsid w:val="00AB52B9"/>
    <w:rsid w:val="00AC6E05"/>
    <w:rsid w:val="00AC6F76"/>
    <w:rsid w:val="00AD0BC6"/>
    <w:rsid w:val="00AD5557"/>
    <w:rsid w:val="00AD5848"/>
    <w:rsid w:val="00AE0096"/>
    <w:rsid w:val="00AE1C6D"/>
    <w:rsid w:val="00B004EF"/>
    <w:rsid w:val="00B0096C"/>
    <w:rsid w:val="00B01F97"/>
    <w:rsid w:val="00B06F1B"/>
    <w:rsid w:val="00B13388"/>
    <w:rsid w:val="00B2202E"/>
    <w:rsid w:val="00B23BC9"/>
    <w:rsid w:val="00B26199"/>
    <w:rsid w:val="00B26A85"/>
    <w:rsid w:val="00B26C1B"/>
    <w:rsid w:val="00B26F47"/>
    <w:rsid w:val="00B270B3"/>
    <w:rsid w:val="00B301E9"/>
    <w:rsid w:val="00B3367E"/>
    <w:rsid w:val="00B3707E"/>
    <w:rsid w:val="00B413A6"/>
    <w:rsid w:val="00B442D4"/>
    <w:rsid w:val="00B44C76"/>
    <w:rsid w:val="00B45872"/>
    <w:rsid w:val="00B464E5"/>
    <w:rsid w:val="00B55DC7"/>
    <w:rsid w:val="00B74042"/>
    <w:rsid w:val="00B8646F"/>
    <w:rsid w:val="00B92D9D"/>
    <w:rsid w:val="00B95092"/>
    <w:rsid w:val="00BA3F54"/>
    <w:rsid w:val="00BA70C1"/>
    <w:rsid w:val="00BB3749"/>
    <w:rsid w:val="00BC2FBB"/>
    <w:rsid w:val="00BC5FC6"/>
    <w:rsid w:val="00BC6DCB"/>
    <w:rsid w:val="00BD3055"/>
    <w:rsid w:val="00BE134A"/>
    <w:rsid w:val="00BE30FC"/>
    <w:rsid w:val="00BE4CFE"/>
    <w:rsid w:val="00BE79C4"/>
    <w:rsid w:val="00BE7B35"/>
    <w:rsid w:val="00BF705A"/>
    <w:rsid w:val="00C045E3"/>
    <w:rsid w:val="00C079B7"/>
    <w:rsid w:val="00C11EF9"/>
    <w:rsid w:val="00C126D0"/>
    <w:rsid w:val="00C1569D"/>
    <w:rsid w:val="00C24D75"/>
    <w:rsid w:val="00C32CF6"/>
    <w:rsid w:val="00C33B5E"/>
    <w:rsid w:val="00C37C7B"/>
    <w:rsid w:val="00C41D49"/>
    <w:rsid w:val="00C5229E"/>
    <w:rsid w:val="00C62B4C"/>
    <w:rsid w:val="00C62C29"/>
    <w:rsid w:val="00C648C6"/>
    <w:rsid w:val="00C76BE4"/>
    <w:rsid w:val="00C831A0"/>
    <w:rsid w:val="00C83F17"/>
    <w:rsid w:val="00C85D5A"/>
    <w:rsid w:val="00C860EE"/>
    <w:rsid w:val="00C923CA"/>
    <w:rsid w:val="00CA25D4"/>
    <w:rsid w:val="00CB5AA4"/>
    <w:rsid w:val="00CC5706"/>
    <w:rsid w:val="00CC706C"/>
    <w:rsid w:val="00CC7A7A"/>
    <w:rsid w:val="00CD35D7"/>
    <w:rsid w:val="00CD3EF3"/>
    <w:rsid w:val="00CD4C85"/>
    <w:rsid w:val="00CD5199"/>
    <w:rsid w:val="00CE6C75"/>
    <w:rsid w:val="00CF3032"/>
    <w:rsid w:val="00CF4A32"/>
    <w:rsid w:val="00D077BA"/>
    <w:rsid w:val="00D1543F"/>
    <w:rsid w:val="00D20C09"/>
    <w:rsid w:val="00D33EAD"/>
    <w:rsid w:val="00D36D0B"/>
    <w:rsid w:val="00D45862"/>
    <w:rsid w:val="00D47B95"/>
    <w:rsid w:val="00D55F35"/>
    <w:rsid w:val="00D62CCA"/>
    <w:rsid w:val="00D641D6"/>
    <w:rsid w:val="00D73080"/>
    <w:rsid w:val="00D74E18"/>
    <w:rsid w:val="00D772B2"/>
    <w:rsid w:val="00D8020A"/>
    <w:rsid w:val="00D84B09"/>
    <w:rsid w:val="00D91BEE"/>
    <w:rsid w:val="00DA214D"/>
    <w:rsid w:val="00DA2C08"/>
    <w:rsid w:val="00DA37BE"/>
    <w:rsid w:val="00DA7F34"/>
    <w:rsid w:val="00DC3935"/>
    <w:rsid w:val="00DC546B"/>
    <w:rsid w:val="00DD026E"/>
    <w:rsid w:val="00DD085E"/>
    <w:rsid w:val="00DD2F6B"/>
    <w:rsid w:val="00DF1104"/>
    <w:rsid w:val="00E03575"/>
    <w:rsid w:val="00E150F4"/>
    <w:rsid w:val="00E22C57"/>
    <w:rsid w:val="00E256C9"/>
    <w:rsid w:val="00E322EF"/>
    <w:rsid w:val="00E36F38"/>
    <w:rsid w:val="00E37CB1"/>
    <w:rsid w:val="00E5581D"/>
    <w:rsid w:val="00E62EF4"/>
    <w:rsid w:val="00E660B0"/>
    <w:rsid w:val="00E76A50"/>
    <w:rsid w:val="00E80BE0"/>
    <w:rsid w:val="00E862A9"/>
    <w:rsid w:val="00E872EF"/>
    <w:rsid w:val="00E96B6F"/>
    <w:rsid w:val="00EB0664"/>
    <w:rsid w:val="00EB37DA"/>
    <w:rsid w:val="00EC3A7E"/>
    <w:rsid w:val="00EC560D"/>
    <w:rsid w:val="00ED0238"/>
    <w:rsid w:val="00ED5D87"/>
    <w:rsid w:val="00ED76F4"/>
    <w:rsid w:val="00ED7EC5"/>
    <w:rsid w:val="00EE4DA7"/>
    <w:rsid w:val="00EF5E0B"/>
    <w:rsid w:val="00EF63AA"/>
    <w:rsid w:val="00EF6E11"/>
    <w:rsid w:val="00F14B1C"/>
    <w:rsid w:val="00F1505F"/>
    <w:rsid w:val="00F15A0E"/>
    <w:rsid w:val="00F25137"/>
    <w:rsid w:val="00F254D0"/>
    <w:rsid w:val="00F31401"/>
    <w:rsid w:val="00F346D9"/>
    <w:rsid w:val="00F379B2"/>
    <w:rsid w:val="00F425B7"/>
    <w:rsid w:val="00F526EE"/>
    <w:rsid w:val="00F65BB3"/>
    <w:rsid w:val="00F730D1"/>
    <w:rsid w:val="00F7414F"/>
    <w:rsid w:val="00F75098"/>
    <w:rsid w:val="00F816C6"/>
    <w:rsid w:val="00F9302F"/>
    <w:rsid w:val="00F94DFF"/>
    <w:rsid w:val="00F977DC"/>
    <w:rsid w:val="00FA4B30"/>
    <w:rsid w:val="00FA7A09"/>
    <w:rsid w:val="00FB1036"/>
    <w:rsid w:val="00FB2EBC"/>
    <w:rsid w:val="00FC1402"/>
    <w:rsid w:val="00FC4ADC"/>
    <w:rsid w:val="00FC6069"/>
    <w:rsid w:val="00FC6E75"/>
    <w:rsid w:val="00FC776D"/>
    <w:rsid w:val="00FD1ED9"/>
    <w:rsid w:val="00FD2EF5"/>
    <w:rsid w:val="00FD52DC"/>
    <w:rsid w:val="00FE7B86"/>
    <w:rsid w:val="00FF34A7"/>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812596653">
      <w:bodyDiv w:val="1"/>
      <w:marLeft w:val="0"/>
      <w:marRight w:val="0"/>
      <w:marTop w:val="0"/>
      <w:marBottom w:val="0"/>
      <w:divBdr>
        <w:top w:val="none" w:sz="0" w:space="0" w:color="auto"/>
        <w:left w:val="none" w:sz="0" w:space="0" w:color="auto"/>
        <w:bottom w:val="none" w:sz="0" w:space="0" w:color="auto"/>
        <w:right w:val="none" w:sz="0" w:space="0" w:color="auto"/>
      </w:divBdr>
    </w:div>
    <w:div w:id="891425216">
      <w:bodyDiv w:val="1"/>
      <w:marLeft w:val="0"/>
      <w:marRight w:val="0"/>
      <w:marTop w:val="0"/>
      <w:marBottom w:val="0"/>
      <w:divBdr>
        <w:top w:val="none" w:sz="0" w:space="0" w:color="auto"/>
        <w:left w:val="none" w:sz="0" w:space="0" w:color="auto"/>
        <w:bottom w:val="none" w:sz="0" w:space="0" w:color="auto"/>
        <w:right w:val="none" w:sz="0" w:space="0" w:color="auto"/>
      </w:divBdr>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4972408">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mam.greiner.at/pinaccess/showpin.do?pinCode=3UrGqZmUWtWC"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ps-marketing.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C412AB7BD75244A4AD465861CD4C6E" ma:contentTypeVersion="11" ma:contentTypeDescription="Ein neues Dokument erstellen." ma:contentTypeScope="" ma:versionID="3c50c0f7250ed9d7a8b95b923ea21a58">
  <xsd:schema xmlns:xsd="http://www.w3.org/2001/XMLSchema" xmlns:xs="http://www.w3.org/2001/XMLSchema" xmlns:p="http://schemas.microsoft.com/office/2006/metadata/properties" xmlns:ns2="2b1ed756-d086-4fdf-a17a-21742199d804" targetNamespace="http://schemas.microsoft.com/office/2006/metadata/properties" ma:root="true" ma:fieldsID="aef575488f0a9adefde34fb3c795b5fe" ns2:_="">
    <xsd:import namespace="2b1ed756-d086-4fdf-a17a-21742199d80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2f792e8-4dad-42c1-ad63-44982727bf4d" ContentTypeId="0x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D5BBE-AAEB-4B7D-8042-C7D139F22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E98D6A-C0DF-466D-9A0D-ECEA3BDE8D65}">
  <ds:schemaRefs>
    <ds:schemaRef ds:uri="2b1ed756-d086-4fdf-a17a-21742199d804"/>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C47E2F0-13DE-44F6-8DD6-0C18B9ACE284}">
  <ds:schemaRefs>
    <ds:schemaRef ds:uri="http://schemas.microsoft.com/sharepoint/v3/contenttype/forms"/>
  </ds:schemaRefs>
</ds:datastoreItem>
</file>

<file path=customXml/itemProps4.xml><?xml version="1.0" encoding="utf-8"?>
<ds:datastoreItem xmlns:ds="http://schemas.openxmlformats.org/officeDocument/2006/customXml" ds:itemID="{01DC5E6E-0D01-4B08-AB53-A19FB9F209C9}">
  <ds:schemaRefs>
    <ds:schemaRef ds:uri="Microsoft.SharePoint.Taxonomy.ContentTypeSync"/>
  </ds:schemaRefs>
</ds:datastoreItem>
</file>

<file path=customXml/itemProps5.xml><?xml version="1.0" encoding="utf-8"?>
<ds:datastoreItem xmlns:ds="http://schemas.openxmlformats.org/officeDocument/2006/customXml" ds:itemID="{8AF0A70A-9065-442F-879B-192827AE0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1074</Words>
  <Characters>6771</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Charlotte Enzelsberger</cp:lastModifiedBy>
  <cp:revision>13</cp:revision>
  <cp:lastPrinted>2019-12-05T15:56:00Z</cp:lastPrinted>
  <dcterms:created xsi:type="dcterms:W3CDTF">2020-04-01T13:18:00Z</dcterms:created>
  <dcterms:modified xsi:type="dcterms:W3CDTF">2020-04-08T07:22:00Z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ies>
</file>