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EF1C56" w14:textId="71CFEA93" w:rsidR="009F510B" w:rsidRPr="00FA2FB8" w:rsidRDefault="004B6964" w:rsidP="00421353">
      <w:pPr>
        <w:jc w:val="both"/>
        <w:rPr>
          <w:rFonts w:ascii="Arial" w:hAnsi="Arial" w:cs="Arial"/>
          <w:b/>
          <w:bCs/>
          <w:sz w:val="30"/>
          <w:szCs w:val="30"/>
          <w:lang w:val="en-US"/>
        </w:rPr>
      </w:pPr>
      <w:r w:rsidRPr="00FA2FB8">
        <w:rPr>
          <w:rFonts w:ascii="Arial" w:hAnsi="Arial" w:cs="Arial"/>
          <w:b/>
          <w:bCs/>
          <w:sz w:val="30"/>
          <w:szCs w:val="30"/>
          <w:lang w:val="en-US"/>
        </w:rPr>
        <w:t xml:space="preserve">Closing the recycling loop: Sustainable </w:t>
      </w:r>
      <w:r w:rsidR="00576BB3">
        <w:rPr>
          <w:rFonts w:ascii="Arial" w:hAnsi="Arial" w:cs="Arial"/>
          <w:b/>
          <w:bCs/>
          <w:sz w:val="30"/>
          <w:szCs w:val="30"/>
          <w:lang w:val="en-US"/>
        </w:rPr>
        <w:t>cardboard-plastic</w:t>
      </w:r>
      <w:r w:rsidR="00576BB3" w:rsidRPr="00FA2FB8">
        <w:rPr>
          <w:rFonts w:ascii="Arial" w:hAnsi="Arial" w:cs="Arial"/>
          <w:b/>
          <w:bCs/>
          <w:sz w:val="30"/>
          <w:szCs w:val="30"/>
          <w:lang w:val="en-US"/>
        </w:rPr>
        <w:t xml:space="preserve"> </w:t>
      </w:r>
      <w:r w:rsidRPr="00FA2FB8">
        <w:rPr>
          <w:rFonts w:ascii="Arial" w:hAnsi="Arial" w:cs="Arial"/>
          <w:b/>
          <w:bCs/>
          <w:sz w:val="30"/>
          <w:szCs w:val="30"/>
          <w:lang w:val="en-US"/>
        </w:rPr>
        <w:t>packaging produced for Henkel by Greiner Packaging now contains</w:t>
      </w:r>
      <w:r w:rsidR="0088376E">
        <w:rPr>
          <w:rFonts w:ascii="Arial" w:hAnsi="Arial" w:cs="Arial"/>
          <w:b/>
          <w:bCs/>
          <w:sz w:val="30"/>
          <w:szCs w:val="30"/>
          <w:lang w:val="en-US"/>
        </w:rPr>
        <w:t xml:space="preserve"> 50</w:t>
      </w:r>
      <w:r w:rsidR="000A376F">
        <w:rPr>
          <w:rFonts w:ascii="Arial" w:hAnsi="Arial" w:cs="Arial"/>
          <w:b/>
          <w:bCs/>
          <w:sz w:val="30"/>
          <w:szCs w:val="30"/>
          <w:lang w:val="en-US"/>
        </w:rPr>
        <w:t xml:space="preserve"> </w:t>
      </w:r>
      <w:r w:rsidR="00966CE5">
        <w:rPr>
          <w:rFonts w:ascii="Arial" w:hAnsi="Arial" w:cs="Arial"/>
          <w:b/>
          <w:bCs/>
          <w:sz w:val="30"/>
          <w:szCs w:val="30"/>
          <w:lang w:val="en-US"/>
        </w:rPr>
        <w:t>%</w:t>
      </w:r>
      <w:r w:rsidRPr="00FA2FB8">
        <w:rPr>
          <w:rFonts w:ascii="Arial" w:hAnsi="Arial" w:cs="Arial"/>
          <w:b/>
          <w:bCs/>
          <w:sz w:val="30"/>
          <w:szCs w:val="30"/>
          <w:lang w:val="en-US"/>
        </w:rPr>
        <w:t xml:space="preserve"> postconsumer recycled PP</w:t>
      </w:r>
      <w:r w:rsidR="0014079F">
        <w:rPr>
          <w:rFonts w:ascii="Arial" w:hAnsi="Arial" w:cs="Arial"/>
          <w:b/>
          <w:bCs/>
          <w:sz w:val="30"/>
          <w:szCs w:val="30"/>
          <w:lang w:val="en-US"/>
        </w:rPr>
        <w:t xml:space="preserve"> </w:t>
      </w:r>
      <w:r w:rsidR="00F724D0">
        <w:rPr>
          <w:rFonts w:ascii="Arial" w:hAnsi="Arial" w:cs="Arial"/>
          <w:b/>
          <w:bCs/>
          <w:sz w:val="30"/>
          <w:szCs w:val="30"/>
          <w:lang w:val="en-US"/>
        </w:rPr>
        <w:t xml:space="preserve"> </w:t>
      </w:r>
    </w:p>
    <w:p w14:paraId="57820D2C" w14:textId="77777777" w:rsidR="00997598" w:rsidRPr="00FA2FB8" w:rsidRDefault="00997598" w:rsidP="002475DF">
      <w:pPr>
        <w:jc w:val="both"/>
        <w:rPr>
          <w:rFonts w:ascii="Arial" w:hAnsi="Arial" w:cs="Arial"/>
          <w:b/>
          <w:bCs/>
          <w:color w:val="auto"/>
          <w:sz w:val="22"/>
          <w:szCs w:val="22"/>
          <w:lang w:val="en-US"/>
        </w:rPr>
      </w:pPr>
    </w:p>
    <w:p w14:paraId="3340474C" w14:textId="7F407E0C" w:rsidR="00997598" w:rsidRPr="00FA2FB8" w:rsidRDefault="00997598" w:rsidP="002475DF">
      <w:pPr>
        <w:jc w:val="both"/>
        <w:rPr>
          <w:rFonts w:ascii="Arial" w:hAnsi="Arial" w:cs="Arial"/>
          <w:b/>
          <w:bCs/>
          <w:color w:val="auto"/>
          <w:sz w:val="22"/>
          <w:szCs w:val="22"/>
          <w:lang w:val="en-US"/>
        </w:rPr>
      </w:pPr>
      <w:r w:rsidRPr="00FA2FB8">
        <w:rPr>
          <w:rFonts w:ascii="Arial" w:hAnsi="Arial" w:cs="Arial"/>
          <w:b/>
          <w:bCs/>
          <w:color w:val="auto"/>
          <w:sz w:val="22"/>
          <w:szCs w:val="22"/>
          <w:lang w:val="en-US"/>
        </w:rPr>
        <w:t>Cardboard-plastic</w:t>
      </w:r>
      <w:r w:rsidR="00E7407A">
        <w:rPr>
          <w:rFonts w:ascii="Arial" w:hAnsi="Arial" w:cs="Arial"/>
          <w:b/>
          <w:bCs/>
          <w:color w:val="auto"/>
          <w:sz w:val="22"/>
          <w:szCs w:val="22"/>
          <w:lang w:val="en-US"/>
        </w:rPr>
        <w:t xml:space="preserve"> </w:t>
      </w:r>
      <w:proofErr w:type="gramStart"/>
      <w:r w:rsidRPr="00FA2FB8">
        <w:rPr>
          <w:rFonts w:ascii="Arial" w:hAnsi="Arial" w:cs="Arial"/>
          <w:b/>
          <w:bCs/>
          <w:color w:val="auto"/>
          <w:sz w:val="22"/>
          <w:szCs w:val="22"/>
          <w:lang w:val="en-US"/>
        </w:rPr>
        <w:t xml:space="preserve">combinations  </w:t>
      </w:r>
      <w:r w:rsidR="00576BB3">
        <w:rPr>
          <w:rFonts w:ascii="Arial" w:hAnsi="Arial" w:cs="Arial"/>
          <w:b/>
          <w:bCs/>
          <w:color w:val="auto"/>
          <w:sz w:val="22"/>
          <w:szCs w:val="22"/>
          <w:lang w:val="en-US"/>
        </w:rPr>
        <w:t>as</w:t>
      </w:r>
      <w:proofErr w:type="gramEnd"/>
      <w:r w:rsidR="00576BB3">
        <w:rPr>
          <w:rFonts w:ascii="Arial" w:hAnsi="Arial" w:cs="Arial"/>
          <w:b/>
          <w:bCs/>
          <w:color w:val="auto"/>
          <w:sz w:val="22"/>
          <w:szCs w:val="22"/>
          <w:lang w:val="en-US"/>
        </w:rPr>
        <w:t xml:space="preserve"> </w:t>
      </w:r>
      <w:r w:rsidRPr="00FA2FB8">
        <w:rPr>
          <w:rFonts w:ascii="Arial" w:hAnsi="Arial" w:cs="Arial"/>
          <w:b/>
          <w:bCs/>
          <w:color w:val="auto"/>
          <w:sz w:val="22"/>
          <w:szCs w:val="22"/>
          <w:lang w:val="en-US"/>
        </w:rPr>
        <w:t xml:space="preserve">sustainable packaging choice </w:t>
      </w:r>
      <w:r w:rsidR="00576BB3">
        <w:rPr>
          <w:rFonts w:ascii="Arial" w:hAnsi="Arial" w:cs="Arial"/>
          <w:b/>
          <w:bCs/>
          <w:color w:val="auto"/>
          <w:sz w:val="22"/>
          <w:szCs w:val="22"/>
          <w:lang w:val="en-US"/>
        </w:rPr>
        <w:t>are helping to reduce plastic consumption, while at the same time ensuring high-quality appearance and stability</w:t>
      </w:r>
      <w:r w:rsidRPr="00FA2FB8">
        <w:rPr>
          <w:rFonts w:ascii="Arial" w:hAnsi="Arial" w:cs="Arial"/>
          <w:b/>
          <w:bCs/>
          <w:color w:val="auto"/>
          <w:sz w:val="22"/>
          <w:szCs w:val="22"/>
          <w:lang w:val="en-US"/>
        </w:rPr>
        <w:t xml:space="preserve">. </w:t>
      </w:r>
      <w:r w:rsidR="00886D50">
        <w:rPr>
          <w:rFonts w:ascii="Arial" w:hAnsi="Arial" w:cs="Arial"/>
          <w:b/>
          <w:bCs/>
          <w:color w:val="auto"/>
          <w:sz w:val="22"/>
          <w:szCs w:val="22"/>
          <w:lang w:val="en-US"/>
        </w:rPr>
        <w:t xml:space="preserve">Henkel’s Persil </w:t>
      </w:r>
      <w:r w:rsidR="00576BB3">
        <w:rPr>
          <w:rFonts w:ascii="Arial" w:hAnsi="Arial" w:cs="Arial"/>
          <w:b/>
          <w:bCs/>
          <w:color w:val="auto"/>
          <w:sz w:val="22"/>
          <w:szCs w:val="22"/>
          <w:lang w:val="en-US"/>
        </w:rPr>
        <w:t>4in1 DISCS</w:t>
      </w:r>
      <w:r w:rsidR="00886D50">
        <w:rPr>
          <w:rFonts w:ascii="Arial" w:hAnsi="Arial" w:cs="Arial"/>
          <w:b/>
          <w:bCs/>
          <w:color w:val="auto"/>
          <w:sz w:val="22"/>
          <w:szCs w:val="22"/>
          <w:lang w:val="en-US"/>
        </w:rPr>
        <w:t xml:space="preserve"> d</w:t>
      </w:r>
      <w:r w:rsidRPr="00FA2FB8">
        <w:rPr>
          <w:rFonts w:ascii="Arial" w:hAnsi="Arial" w:cs="Arial"/>
          <w:b/>
          <w:bCs/>
          <w:color w:val="auto"/>
          <w:sz w:val="22"/>
          <w:szCs w:val="22"/>
          <w:lang w:val="en-US"/>
        </w:rPr>
        <w:t xml:space="preserve">etergent packaging, which </w:t>
      </w:r>
      <w:r w:rsidR="00576BB3">
        <w:rPr>
          <w:rFonts w:ascii="Arial" w:hAnsi="Arial" w:cs="Arial"/>
          <w:b/>
          <w:bCs/>
          <w:color w:val="auto"/>
          <w:sz w:val="22"/>
          <w:szCs w:val="22"/>
          <w:lang w:val="en-US"/>
        </w:rPr>
        <w:t>is</w:t>
      </w:r>
      <w:r w:rsidR="00576BB3" w:rsidRPr="00FA2FB8">
        <w:rPr>
          <w:rFonts w:ascii="Arial" w:hAnsi="Arial" w:cs="Arial"/>
          <w:b/>
          <w:bCs/>
          <w:color w:val="auto"/>
          <w:sz w:val="22"/>
          <w:szCs w:val="22"/>
          <w:lang w:val="en-US"/>
        </w:rPr>
        <w:t xml:space="preserve"> </w:t>
      </w:r>
      <w:r w:rsidRPr="00FA2FB8">
        <w:rPr>
          <w:rFonts w:ascii="Arial" w:hAnsi="Arial" w:cs="Arial"/>
          <w:b/>
          <w:bCs/>
          <w:color w:val="auto"/>
          <w:sz w:val="22"/>
          <w:szCs w:val="22"/>
          <w:lang w:val="en-US"/>
        </w:rPr>
        <w:t xml:space="preserve">produced by Greiner Packaging, </w:t>
      </w:r>
      <w:r w:rsidR="00E7407A">
        <w:rPr>
          <w:rFonts w:ascii="Arial" w:hAnsi="Arial" w:cs="Arial"/>
          <w:b/>
          <w:bCs/>
          <w:color w:val="auto"/>
          <w:sz w:val="22"/>
          <w:szCs w:val="22"/>
          <w:lang w:val="en-US"/>
        </w:rPr>
        <w:t>is</w:t>
      </w:r>
      <w:r w:rsidR="00E7407A" w:rsidRPr="00FA2FB8">
        <w:rPr>
          <w:rFonts w:ascii="Arial" w:hAnsi="Arial" w:cs="Arial"/>
          <w:b/>
          <w:bCs/>
          <w:color w:val="auto"/>
          <w:sz w:val="22"/>
          <w:szCs w:val="22"/>
          <w:lang w:val="en-US"/>
        </w:rPr>
        <w:t xml:space="preserve"> </w:t>
      </w:r>
      <w:r w:rsidRPr="00FA2FB8">
        <w:rPr>
          <w:rFonts w:ascii="Arial" w:hAnsi="Arial" w:cs="Arial"/>
          <w:b/>
          <w:bCs/>
          <w:color w:val="auto"/>
          <w:sz w:val="22"/>
          <w:szCs w:val="22"/>
          <w:lang w:val="en-US"/>
        </w:rPr>
        <w:t xml:space="preserve">a top example. And </w:t>
      </w:r>
      <w:r w:rsidR="009F346C">
        <w:rPr>
          <w:rFonts w:ascii="Arial" w:hAnsi="Arial" w:cs="Arial"/>
          <w:b/>
          <w:bCs/>
          <w:color w:val="auto"/>
          <w:sz w:val="22"/>
          <w:szCs w:val="22"/>
          <w:lang w:val="en-US"/>
        </w:rPr>
        <w:t>this</w:t>
      </w:r>
      <w:r w:rsidRPr="00FA2FB8">
        <w:rPr>
          <w:rFonts w:ascii="Arial" w:hAnsi="Arial" w:cs="Arial"/>
          <w:b/>
          <w:bCs/>
          <w:color w:val="auto"/>
          <w:sz w:val="22"/>
          <w:szCs w:val="22"/>
          <w:lang w:val="en-US"/>
        </w:rPr>
        <w:t xml:space="preserve"> </w:t>
      </w:r>
      <w:r w:rsidR="00E7407A">
        <w:rPr>
          <w:rFonts w:ascii="Arial" w:hAnsi="Arial" w:cs="Arial"/>
          <w:b/>
          <w:bCs/>
          <w:color w:val="auto"/>
          <w:sz w:val="22"/>
          <w:szCs w:val="22"/>
          <w:lang w:val="en-US"/>
        </w:rPr>
        <w:t>is</w:t>
      </w:r>
      <w:r w:rsidRPr="00FA2FB8">
        <w:rPr>
          <w:rFonts w:ascii="Arial" w:hAnsi="Arial" w:cs="Arial"/>
          <w:b/>
          <w:bCs/>
          <w:color w:val="auto"/>
          <w:sz w:val="22"/>
          <w:szCs w:val="22"/>
          <w:lang w:val="en-US"/>
        </w:rPr>
        <w:t xml:space="preserve"> now even more </w:t>
      </w:r>
      <w:r w:rsidR="00886D50">
        <w:rPr>
          <w:rFonts w:ascii="Arial" w:hAnsi="Arial" w:cs="Arial"/>
          <w:b/>
          <w:bCs/>
          <w:color w:val="auto"/>
          <w:sz w:val="22"/>
          <w:szCs w:val="22"/>
          <w:lang w:val="en-US"/>
        </w:rPr>
        <w:t>sustainable</w:t>
      </w:r>
      <w:r w:rsidRPr="00FA2FB8">
        <w:rPr>
          <w:rFonts w:ascii="Arial" w:hAnsi="Arial" w:cs="Arial"/>
          <w:b/>
          <w:bCs/>
          <w:color w:val="auto"/>
          <w:sz w:val="22"/>
          <w:szCs w:val="22"/>
          <w:lang w:val="en-US"/>
        </w:rPr>
        <w:t xml:space="preserve">, as </w:t>
      </w:r>
      <w:r w:rsidR="00E7407A">
        <w:rPr>
          <w:rFonts w:ascii="Arial" w:hAnsi="Arial" w:cs="Arial"/>
          <w:b/>
          <w:bCs/>
          <w:color w:val="auto"/>
          <w:sz w:val="22"/>
          <w:szCs w:val="22"/>
          <w:lang w:val="en-US"/>
        </w:rPr>
        <w:t>it</w:t>
      </w:r>
      <w:r w:rsidRPr="00FA2FB8">
        <w:rPr>
          <w:rFonts w:ascii="Arial" w:hAnsi="Arial" w:cs="Arial"/>
          <w:b/>
          <w:bCs/>
          <w:color w:val="auto"/>
          <w:sz w:val="22"/>
          <w:szCs w:val="22"/>
          <w:lang w:val="en-US"/>
        </w:rPr>
        <w:t xml:space="preserve"> </w:t>
      </w:r>
      <w:r w:rsidR="0088376E">
        <w:rPr>
          <w:rFonts w:ascii="Arial" w:hAnsi="Arial" w:cs="Arial"/>
          <w:b/>
          <w:bCs/>
          <w:color w:val="auto"/>
          <w:sz w:val="22"/>
          <w:szCs w:val="22"/>
          <w:lang w:val="en-US"/>
        </w:rPr>
        <w:t>contain</w:t>
      </w:r>
      <w:r w:rsidR="00E7407A">
        <w:rPr>
          <w:rFonts w:ascii="Arial" w:hAnsi="Arial" w:cs="Arial"/>
          <w:b/>
          <w:bCs/>
          <w:color w:val="auto"/>
          <w:sz w:val="22"/>
          <w:szCs w:val="22"/>
          <w:lang w:val="en-US"/>
        </w:rPr>
        <w:t xml:space="preserve">s </w:t>
      </w:r>
      <w:r w:rsidR="00091898">
        <w:rPr>
          <w:rFonts w:ascii="Arial" w:hAnsi="Arial" w:cs="Arial"/>
          <w:b/>
          <w:bCs/>
          <w:color w:val="auto"/>
          <w:sz w:val="22"/>
          <w:szCs w:val="22"/>
          <w:lang w:val="en-US"/>
        </w:rPr>
        <w:t xml:space="preserve">50 % </w:t>
      </w:r>
      <w:r w:rsidRPr="00FA2FB8">
        <w:rPr>
          <w:rFonts w:ascii="Arial" w:hAnsi="Arial" w:cs="Arial"/>
          <w:b/>
          <w:bCs/>
          <w:color w:val="auto"/>
          <w:sz w:val="22"/>
          <w:szCs w:val="22"/>
          <w:lang w:val="en-US"/>
        </w:rPr>
        <w:t>recycled polypropylene</w:t>
      </w:r>
      <w:r w:rsidR="00576BB3">
        <w:rPr>
          <w:rFonts w:ascii="Arial" w:hAnsi="Arial" w:cs="Arial"/>
          <w:b/>
          <w:bCs/>
          <w:color w:val="auto"/>
          <w:sz w:val="22"/>
          <w:szCs w:val="22"/>
          <w:lang w:val="en-US"/>
        </w:rPr>
        <w:t xml:space="preserve"> (r-PP)</w:t>
      </w:r>
      <w:r w:rsidR="00CA143E">
        <w:rPr>
          <w:rFonts w:ascii="Arial" w:hAnsi="Arial" w:cs="Arial"/>
          <w:b/>
          <w:bCs/>
          <w:color w:val="auto"/>
          <w:sz w:val="22"/>
          <w:szCs w:val="22"/>
          <w:lang w:val="en-US"/>
        </w:rPr>
        <w:t xml:space="preserve"> </w:t>
      </w:r>
      <w:r w:rsidRPr="00FA2FB8">
        <w:rPr>
          <w:rFonts w:ascii="Arial" w:hAnsi="Arial" w:cs="Arial"/>
          <w:b/>
          <w:bCs/>
          <w:color w:val="auto"/>
          <w:sz w:val="22"/>
          <w:szCs w:val="22"/>
          <w:lang w:val="en-US"/>
        </w:rPr>
        <w:t xml:space="preserve">obtained from </w:t>
      </w:r>
      <w:r w:rsidR="00396601" w:rsidRPr="00FA2FB8">
        <w:rPr>
          <w:rFonts w:ascii="Arial" w:hAnsi="Arial" w:cs="Arial"/>
          <w:b/>
          <w:bCs/>
          <w:color w:val="auto"/>
          <w:sz w:val="22"/>
          <w:szCs w:val="22"/>
          <w:lang w:val="en-US"/>
        </w:rPr>
        <w:t xml:space="preserve">discarded </w:t>
      </w:r>
      <w:r w:rsidRPr="00FA2FB8">
        <w:rPr>
          <w:rFonts w:ascii="Arial" w:hAnsi="Arial" w:cs="Arial"/>
          <w:b/>
          <w:bCs/>
          <w:color w:val="auto"/>
          <w:sz w:val="22"/>
          <w:szCs w:val="22"/>
          <w:lang w:val="en-US"/>
        </w:rPr>
        <w:t xml:space="preserve">household plastics, meaning that postconsumer waste is being reused. </w:t>
      </w:r>
    </w:p>
    <w:p w14:paraId="43FC012E" w14:textId="77777777" w:rsidR="006933BE" w:rsidRPr="00FA2FB8" w:rsidRDefault="006933BE" w:rsidP="002475DF">
      <w:pPr>
        <w:jc w:val="both"/>
        <w:rPr>
          <w:rFonts w:ascii="Arial" w:hAnsi="Arial" w:cs="Arial"/>
          <w:b/>
          <w:bCs/>
          <w:color w:val="auto"/>
          <w:lang w:val="en-US"/>
        </w:rPr>
      </w:pPr>
    </w:p>
    <w:p w14:paraId="35C621FF" w14:textId="17145235" w:rsidR="00816225" w:rsidRPr="00FA2FB8" w:rsidRDefault="00997598" w:rsidP="002475DF">
      <w:pPr>
        <w:jc w:val="both"/>
        <w:rPr>
          <w:rFonts w:ascii="Arial" w:hAnsi="Arial" w:cs="Arial"/>
          <w:color w:val="auto"/>
          <w:sz w:val="22"/>
          <w:szCs w:val="22"/>
          <w:lang w:val="en-US"/>
        </w:rPr>
      </w:pPr>
      <w:r w:rsidRPr="00FA2FB8">
        <w:rPr>
          <w:rFonts w:ascii="Arial" w:hAnsi="Arial" w:cs="Arial"/>
          <w:color w:val="auto"/>
          <w:sz w:val="22"/>
          <w:szCs w:val="22"/>
          <w:lang w:val="en-US"/>
        </w:rPr>
        <w:t>Kremsmünster, Austria</w:t>
      </w:r>
      <w:r w:rsidRPr="00217B08">
        <w:rPr>
          <w:rFonts w:ascii="Arial" w:hAnsi="Arial" w:cs="Arial"/>
          <w:color w:val="auto"/>
          <w:sz w:val="22"/>
          <w:szCs w:val="22"/>
          <w:lang w:val="en-US"/>
        </w:rPr>
        <w:t xml:space="preserve">, </w:t>
      </w:r>
      <w:r w:rsidR="00576BB3" w:rsidRPr="00217B08">
        <w:rPr>
          <w:rFonts w:ascii="Arial" w:hAnsi="Arial" w:cs="Arial"/>
          <w:color w:val="auto"/>
          <w:sz w:val="22"/>
          <w:szCs w:val="22"/>
          <w:lang w:val="en-US"/>
        </w:rPr>
        <w:t>April</w:t>
      </w:r>
      <w:r w:rsidR="00886D50" w:rsidRPr="00217B08">
        <w:rPr>
          <w:rFonts w:ascii="Arial" w:hAnsi="Arial" w:cs="Arial"/>
          <w:color w:val="auto"/>
          <w:sz w:val="22"/>
          <w:szCs w:val="22"/>
          <w:lang w:val="en-US"/>
        </w:rPr>
        <w:t xml:space="preserve"> 2020</w:t>
      </w:r>
      <w:r w:rsidRPr="00217B08">
        <w:rPr>
          <w:rFonts w:ascii="Arial" w:hAnsi="Arial" w:cs="Arial"/>
          <w:color w:val="auto"/>
          <w:sz w:val="22"/>
          <w:szCs w:val="22"/>
          <w:lang w:val="en-US"/>
        </w:rPr>
        <w:t xml:space="preserve">. </w:t>
      </w:r>
      <w:r w:rsidRPr="00FA2FB8">
        <w:rPr>
          <w:rFonts w:ascii="Arial" w:hAnsi="Arial" w:cs="Arial"/>
          <w:color w:val="auto"/>
          <w:sz w:val="22"/>
          <w:szCs w:val="22"/>
          <w:lang w:val="en-US"/>
        </w:rPr>
        <w:t>K3</w:t>
      </w:r>
      <w:r w:rsidRPr="00FA2FB8">
        <w:rPr>
          <w:rFonts w:ascii="Arial" w:hAnsi="Arial" w:cs="Arial"/>
          <w:color w:val="auto"/>
          <w:sz w:val="22"/>
          <w:szCs w:val="22"/>
          <w:vertAlign w:val="superscript"/>
          <w:lang w:val="en-US"/>
        </w:rPr>
        <w:t>®</w:t>
      </w:r>
      <w:r w:rsidRPr="00FA2FB8">
        <w:rPr>
          <w:rFonts w:ascii="Arial" w:hAnsi="Arial" w:cs="Arial"/>
          <w:color w:val="auto"/>
          <w:sz w:val="22"/>
          <w:szCs w:val="22"/>
          <w:lang w:val="en-US"/>
        </w:rPr>
        <w:t xml:space="preserve">, the cardboard-plastic combination from Greiner Packaging, combines high-quality packaging with appealing marketing communication and </w:t>
      </w:r>
      <w:r w:rsidR="00576BB3">
        <w:rPr>
          <w:rFonts w:ascii="Arial" w:hAnsi="Arial" w:cs="Arial"/>
          <w:color w:val="auto"/>
          <w:sz w:val="22"/>
          <w:szCs w:val="22"/>
          <w:lang w:val="en-US"/>
        </w:rPr>
        <w:t xml:space="preserve">a positive </w:t>
      </w:r>
      <w:r w:rsidRPr="00FA2FB8">
        <w:rPr>
          <w:rFonts w:ascii="Arial" w:hAnsi="Arial" w:cs="Arial"/>
          <w:color w:val="auto"/>
          <w:sz w:val="22"/>
          <w:szCs w:val="22"/>
          <w:lang w:val="en-US"/>
        </w:rPr>
        <w:t xml:space="preserve">environmental </w:t>
      </w:r>
      <w:r w:rsidR="00576BB3">
        <w:rPr>
          <w:rFonts w:ascii="Arial" w:hAnsi="Arial" w:cs="Arial"/>
          <w:color w:val="auto"/>
          <w:sz w:val="22"/>
          <w:szCs w:val="22"/>
          <w:lang w:val="en-US"/>
        </w:rPr>
        <w:t>contribution</w:t>
      </w:r>
      <w:r w:rsidRPr="00FA2FB8">
        <w:rPr>
          <w:rFonts w:ascii="Arial" w:hAnsi="Arial" w:cs="Arial"/>
          <w:color w:val="auto"/>
          <w:sz w:val="22"/>
          <w:szCs w:val="22"/>
          <w:lang w:val="en-US"/>
        </w:rPr>
        <w:t xml:space="preserve">. Henkel uses these sustainable containers to package various detergent </w:t>
      </w:r>
      <w:r w:rsidR="00576BB3">
        <w:rPr>
          <w:rFonts w:ascii="Arial" w:hAnsi="Arial" w:cs="Arial"/>
          <w:color w:val="auto"/>
          <w:sz w:val="22"/>
          <w:szCs w:val="22"/>
          <w:lang w:val="en-US"/>
        </w:rPr>
        <w:t xml:space="preserve">capsule </w:t>
      </w:r>
      <w:r w:rsidRPr="00FA2FB8">
        <w:rPr>
          <w:rFonts w:ascii="Arial" w:hAnsi="Arial" w:cs="Arial"/>
          <w:color w:val="auto"/>
          <w:sz w:val="22"/>
          <w:szCs w:val="22"/>
          <w:lang w:val="en-US"/>
        </w:rPr>
        <w:t xml:space="preserve">products, including </w:t>
      </w:r>
      <w:r w:rsidR="00576BB3">
        <w:rPr>
          <w:rFonts w:ascii="Arial" w:hAnsi="Arial" w:cs="Arial"/>
          <w:color w:val="auto"/>
          <w:sz w:val="22"/>
          <w:szCs w:val="22"/>
          <w:lang w:val="en-US"/>
        </w:rPr>
        <w:t xml:space="preserve">its </w:t>
      </w:r>
      <w:r w:rsidRPr="00FA2FB8">
        <w:rPr>
          <w:rFonts w:ascii="Arial" w:hAnsi="Arial" w:cs="Arial"/>
          <w:color w:val="auto"/>
          <w:sz w:val="22"/>
          <w:szCs w:val="22"/>
          <w:lang w:val="en-US"/>
        </w:rPr>
        <w:t xml:space="preserve">Persil </w:t>
      </w:r>
      <w:r w:rsidR="00576BB3">
        <w:rPr>
          <w:rFonts w:ascii="Arial" w:hAnsi="Arial" w:cs="Arial"/>
          <w:color w:val="auto"/>
          <w:sz w:val="22"/>
          <w:szCs w:val="22"/>
          <w:lang w:val="en-US"/>
        </w:rPr>
        <w:t>4in1 DISCS</w:t>
      </w:r>
      <w:r w:rsidRPr="00FA2FB8">
        <w:rPr>
          <w:rFonts w:ascii="Arial" w:hAnsi="Arial" w:cs="Arial"/>
          <w:color w:val="auto"/>
          <w:sz w:val="22"/>
          <w:szCs w:val="22"/>
          <w:lang w:val="en-US"/>
        </w:rPr>
        <w:t xml:space="preserve">. Thanks to their four individual chambers, the discs ensure the very best washing performance </w:t>
      </w:r>
      <w:r w:rsidR="008F368E">
        <w:rPr>
          <w:rFonts w:ascii="Arial" w:hAnsi="Arial" w:cs="Arial"/>
          <w:color w:val="auto"/>
          <w:sz w:val="22"/>
          <w:szCs w:val="22"/>
          <w:lang w:val="en-US"/>
        </w:rPr>
        <w:t xml:space="preserve">and deep cleanliness with </w:t>
      </w:r>
      <w:r w:rsidRPr="00FA2FB8">
        <w:rPr>
          <w:rFonts w:ascii="Arial" w:hAnsi="Arial" w:cs="Arial"/>
          <w:color w:val="auto"/>
          <w:sz w:val="22"/>
          <w:szCs w:val="22"/>
          <w:lang w:val="en-US"/>
        </w:rPr>
        <w:t xml:space="preserve">stain removal, </w:t>
      </w:r>
      <w:r w:rsidR="008F368E">
        <w:rPr>
          <w:rFonts w:ascii="Arial" w:hAnsi="Arial" w:cs="Arial"/>
          <w:color w:val="auto"/>
          <w:sz w:val="22"/>
          <w:szCs w:val="22"/>
          <w:lang w:val="en-US"/>
        </w:rPr>
        <w:t xml:space="preserve">ultimate </w:t>
      </w:r>
      <w:r w:rsidRPr="00FA2FB8">
        <w:rPr>
          <w:rFonts w:ascii="Arial" w:hAnsi="Arial" w:cs="Arial"/>
          <w:color w:val="auto"/>
          <w:sz w:val="22"/>
          <w:szCs w:val="22"/>
          <w:lang w:val="en-US"/>
        </w:rPr>
        <w:t xml:space="preserve">brightness, care for fibers and </w:t>
      </w:r>
      <w:r w:rsidR="008F368E">
        <w:rPr>
          <w:rFonts w:ascii="Arial" w:hAnsi="Arial" w:cs="Arial"/>
          <w:color w:val="auto"/>
          <w:sz w:val="22"/>
          <w:szCs w:val="22"/>
          <w:lang w:val="en-US"/>
        </w:rPr>
        <w:t>long</w:t>
      </w:r>
      <w:r w:rsidR="00576BB3">
        <w:rPr>
          <w:rFonts w:ascii="Arial" w:hAnsi="Arial" w:cs="Arial"/>
          <w:color w:val="auto"/>
          <w:sz w:val="22"/>
          <w:szCs w:val="22"/>
          <w:lang w:val="en-US"/>
        </w:rPr>
        <w:t>-</w:t>
      </w:r>
      <w:r w:rsidR="008F368E">
        <w:rPr>
          <w:rFonts w:ascii="Arial" w:hAnsi="Arial" w:cs="Arial"/>
          <w:color w:val="auto"/>
          <w:sz w:val="22"/>
          <w:szCs w:val="22"/>
          <w:lang w:val="en-US"/>
        </w:rPr>
        <w:t xml:space="preserve">lasting </w:t>
      </w:r>
      <w:r w:rsidRPr="00FA2FB8">
        <w:rPr>
          <w:rFonts w:ascii="Arial" w:hAnsi="Arial" w:cs="Arial"/>
          <w:color w:val="auto"/>
          <w:sz w:val="22"/>
          <w:szCs w:val="22"/>
          <w:lang w:val="en-US"/>
        </w:rPr>
        <w:t>fresh scent. The</w:t>
      </w:r>
      <w:r w:rsidR="00315578" w:rsidRPr="00FA2FB8">
        <w:rPr>
          <w:rFonts w:ascii="Arial" w:hAnsi="Arial" w:cs="Arial"/>
          <w:color w:val="auto"/>
          <w:sz w:val="22"/>
          <w:szCs w:val="22"/>
          <w:lang w:val="en-US"/>
        </w:rPr>
        <w:t>y offer the</w:t>
      </w:r>
      <w:r w:rsidRPr="00FA2FB8">
        <w:rPr>
          <w:rFonts w:ascii="Arial" w:hAnsi="Arial" w:cs="Arial"/>
          <w:color w:val="auto"/>
          <w:sz w:val="22"/>
          <w:szCs w:val="22"/>
          <w:lang w:val="en-US"/>
        </w:rPr>
        <w:t xml:space="preserve"> perfect solution for every laundry challenge with just one optimally pre-dosed product in a modern design. And this is where K3</w:t>
      </w:r>
      <w:r w:rsidRPr="00FA2FB8">
        <w:rPr>
          <w:rFonts w:ascii="Arial" w:hAnsi="Arial" w:cs="Arial"/>
          <w:color w:val="auto"/>
          <w:sz w:val="22"/>
          <w:szCs w:val="22"/>
          <w:vertAlign w:val="superscript"/>
          <w:lang w:val="en-US"/>
        </w:rPr>
        <w:t>®</w:t>
      </w:r>
      <w:r w:rsidRPr="00FA2FB8">
        <w:rPr>
          <w:rFonts w:ascii="Arial" w:hAnsi="Arial" w:cs="Arial"/>
          <w:color w:val="auto"/>
          <w:sz w:val="22"/>
          <w:szCs w:val="22"/>
          <w:lang w:val="en-US"/>
        </w:rPr>
        <w:t xml:space="preserve">-F packaging products from Greiner Packaging come into play. </w:t>
      </w:r>
      <w:r w:rsidR="00576BB3">
        <w:rPr>
          <w:rFonts w:ascii="Arial" w:hAnsi="Arial" w:cs="Arial"/>
          <w:color w:val="auto"/>
          <w:sz w:val="22"/>
          <w:szCs w:val="22"/>
          <w:lang w:val="en-US"/>
        </w:rPr>
        <w:t>The cardboard-plastic combination</w:t>
      </w:r>
      <w:r w:rsidRPr="00FA2FB8">
        <w:rPr>
          <w:rFonts w:ascii="Arial" w:hAnsi="Arial" w:cs="Arial"/>
          <w:color w:val="auto"/>
          <w:sz w:val="22"/>
          <w:szCs w:val="22"/>
          <w:lang w:val="en-US"/>
        </w:rPr>
        <w:t xml:space="preserve"> help</w:t>
      </w:r>
      <w:r w:rsidR="00576BB3">
        <w:rPr>
          <w:rFonts w:ascii="Arial" w:hAnsi="Arial" w:cs="Arial"/>
          <w:color w:val="auto"/>
          <w:sz w:val="22"/>
          <w:szCs w:val="22"/>
          <w:lang w:val="en-US"/>
        </w:rPr>
        <w:t>ed</w:t>
      </w:r>
      <w:r w:rsidRPr="00FA2FB8">
        <w:rPr>
          <w:rFonts w:ascii="Arial" w:hAnsi="Arial" w:cs="Arial"/>
          <w:color w:val="auto"/>
          <w:sz w:val="22"/>
          <w:szCs w:val="22"/>
          <w:lang w:val="en-US"/>
        </w:rPr>
        <w:t xml:space="preserve"> to reduce the use of plastic</w:t>
      </w:r>
      <w:r w:rsidR="001937E5" w:rsidRPr="00FA2FB8">
        <w:rPr>
          <w:rFonts w:ascii="Arial" w:hAnsi="Arial" w:cs="Arial"/>
          <w:color w:val="auto"/>
          <w:sz w:val="22"/>
          <w:szCs w:val="22"/>
          <w:lang w:val="en-US"/>
        </w:rPr>
        <w:t> </w:t>
      </w:r>
      <w:r w:rsidRPr="00FA2FB8">
        <w:rPr>
          <w:rFonts w:ascii="Arial" w:hAnsi="Arial" w:cs="Arial"/>
          <w:color w:val="auto"/>
          <w:sz w:val="22"/>
          <w:szCs w:val="22"/>
          <w:lang w:val="en-US"/>
        </w:rPr>
        <w:t xml:space="preserve">– by more than 40 </w:t>
      </w:r>
      <w:r w:rsidR="00966CE5">
        <w:rPr>
          <w:rFonts w:ascii="Arial" w:hAnsi="Arial" w:cs="Arial"/>
          <w:color w:val="auto"/>
          <w:sz w:val="22"/>
          <w:szCs w:val="22"/>
          <w:lang w:val="en-US"/>
        </w:rPr>
        <w:t>%</w:t>
      </w:r>
      <w:r w:rsidRPr="00FA2FB8">
        <w:rPr>
          <w:rFonts w:ascii="Arial" w:hAnsi="Arial" w:cs="Arial"/>
          <w:color w:val="auto"/>
          <w:sz w:val="22"/>
          <w:szCs w:val="22"/>
          <w:lang w:val="en-US"/>
        </w:rPr>
        <w:t xml:space="preserve"> as compared with the previous packaging.</w:t>
      </w:r>
      <w:r w:rsidR="00315578" w:rsidRPr="00FA2FB8">
        <w:rPr>
          <w:rFonts w:ascii="Arial" w:hAnsi="Arial" w:cs="Arial"/>
          <w:color w:val="auto"/>
          <w:sz w:val="22"/>
          <w:szCs w:val="22"/>
          <w:lang w:val="en-US"/>
        </w:rPr>
        <w:t xml:space="preserve"> T</w:t>
      </w:r>
      <w:r w:rsidRPr="00FA2FB8">
        <w:rPr>
          <w:rFonts w:ascii="Arial" w:hAnsi="Arial" w:cs="Arial"/>
          <w:color w:val="auto"/>
          <w:sz w:val="22"/>
          <w:szCs w:val="22"/>
          <w:lang w:val="en-US"/>
        </w:rPr>
        <w:t>he packaging</w:t>
      </w:r>
      <w:r w:rsidR="007A50DB" w:rsidRPr="00FA2FB8">
        <w:rPr>
          <w:rFonts w:ascii="Arial" w:hAnsi="Arial" w:cs="Arial"/>
          <w:color w:val="auto"/>
          <w:sz w:val="22"/>
          <w:szCs w:val="22"/>
          <w:lang w:val="en-US"/>
        </w:rPr>
        <w:t xml:space="preserve"> </w:t>
      </w:r>
      <w:r w:rsidRPr="00FA2FB8">
        <w:rPr>
          <w:rFonts w:ascii="Arial" w:hAnsi="Arial" w:cs="Arial"/>
          <w:color w:val="auto"/>
          <w:sz w:val="22"/>
          <w:szCs w:val="22"/>
          <w:lang w:val="en-US"/>
        </w:rPr>
        <w:t xml:space="preserve">solution </w:t>
      </w:r>
      <w:r w:rsidR="00315578" w:rsidRPr="00FA2FB8">
        <w:rPr>
          <w:rFonts w:ascii="Arial" w:hAnsi="Arial" w:cs="Arial"/>
          <w:color w:val="auto"/>
          <w:sz w:val="22"/>
          <w:szCs w:val="22"/>
          <w:lang w:val="en-US"/>
        </w:rPr>
        <w:t>also received</w:t>
      </w:r>
      <w:r w:rsidRPr="00FA2FB8">
        <w:rPr>
          <w:rFonts w:ascii="Arial" w:hAnsi="Arial" w:cs="Arial"/>
          <w:color w:val="auto"/>
          <w:sz w:val="22"/>
          <w:szCs w:val="22"/>
          <w:lang w:val="en-US"/>
        </w:rPr>
        <w:t xml:space="preserve"> </w:t>
      </w:r>
      <w:r w:rsidR="00576BB3">
        <w:rPr>
          <w:rFonts w:ascii="Arial" w:hAnsi="Arial" w:cs="Arial"/>
          <w:color w:val="auto"/>
          <w:sz w:val="22"/>
          <w:szCs w:val="22"/>
          <w:lang w:val="en-US"/>
        </w:rPr>
        <w:t>a</w:t>
      </w:r>
      <w:r w:rsidR="00576BB3" w:rsidRPr="00FA2FB8">
        <w:rPr>
          <w:rFonts w:ascii="Arial" w:hAnsi="Arial" w:cs="Arial"/>
          <w:color w:val="auto"/>
          <w:sz w:val="22"/>
          <w:szCs w:val="22"/>
          <w:lang w:val="en-US"/>
        </w:rPr>
        <w:t xml:space="preserve"> </w:t>
      </w:r>
      <w:r w:rsidRPr="00FA2FB8">
        <w:rPr>
          <w:rFonts w:ascii="Arial" w:hAnsi="Arial" w:cs="Arial"/>
          <w:color w:val="auto"/>
          <w:sz w:val="22"/>
          <w:szCs w:val="22"/>
          <w:lang w:val="en-US"/>
        </w:rPr>
        <w:t>Henkel Sustainability Award in January 2019</w:t>
      </w:r>
      <w:r w:rsidR="00315578" w:rsidRPr="00FA2FB8">
        <w:rPr>
          <w:rFonts w:ascii="Arial" w:hAnsi="Arial" w:cs="Arial"/>
          <w:color w:val="auto"/>
          <w:sz w:val="22"/>
          <w:szCs w:val="22"/>
          <w:lang w:val="en-US"/>
        </w:rPr>
        <w:t xml:space="preserve"> </w:t>
      </w:r>
      <w:r w:rsidR="007A50DB" w:rsidRPr="00FA2FB8">
        <w:rPr>
          <w:rFonts w:ascii="Arial" w:hAnsi="Arial" w:cs="Arial"/>
          <w:color w:val="auto"/>
          <w:sz w:val="22"/>
          <w:szCs w:val="22"/>
          <w:lang w:val="en-US"/>
        </w:rPr>
        <w:t>i</w:t>
      </w:r>
      <w:r w:rsidR="00315578" w:rsidRPr="00FA2FB8">
        <w:rPr>
          <w:rFonts w:ascii="Arial" w:hAnsi="Arial" w:cs="Arial"/>
          <w:color w:val="auto"/>
          <w:sz w:val="22"/>
          <w:szCs w:val="22"/>
          <w:lang w:val="en-US"/>
        </w:rPr>
        <w:t>n recognition of these qualities</w:t>
      </w:r>
      <w:r w:rsidR="007A50DB" w:rsidRPr="00FA2FB8">
        <w:rPr>
          <w:rFonts w:ascii="Arial" w:hAnsi="Arial" w:cs="Arial"/>
          <w:color w:val="auto"/>
          <w:sz w:val="22"/>
          <w:szCs w:val="22"/>
          <w:lang w:val="en-US"/>
        </w:rPr>
        <w:t>.</w:t>
      </w:r>
    </w:p>
    <w:p w14:paraId="0D12F6C7" w14:textId="77777777" w:rsidR="00816225" w:rsidRPr="00FA2FB8" w:rsidRDefault="00816225" w:rsidP="002475DF">
      <w:pPr>
        <w:jc w:val="both"/>
        <w:rPr>
          <w:rFonts w:ascii="Arial" w:hAnsi="Arial" w:cs="Arial"/>
          <w:color w:val="auto"/>
          <w:sz w:val="22"/>
          <w:szCs w:val="22"/>
          <w:lang w:val="en-US"/>
        </w:rPr>
      </w:pPr>
    </w:p>
    <w:p w14:paraId="2B91DA2E" w14:textId="09B49A40" w:rsidR="00F254D0" w:rsidRPr="00FA2FB8" w:rsidRDefault="00F254D0" w:rsidP="002475DF">
      <w:pPr>
        <w:jc w:val="both"/>
        <w:rPr>
          <w:rFonts w:ascii="Arial" w:hAnsi="Arial" w:cs="Arial"/>
          <w:b/>
          <w:bCs/>
          <w:color w:val="auto"/>
          <w:sz w:val="22"/>
          <w:szCs w:val="22"/>
          <w:lang w:val="en-US"/>
        </w:rPr>
      </w:pPr>
      <w:r w:rsidRPr="00FA2FB8">
        <w:rPr>
          <w:rFonts w:ascii="Arial" w:hAnsi="Arial" w:cs="Arial"/>
          <w:b/>
          <w:bCs/>
          <w:color w:val="auto"/>
          <w:sz w:val="22"/>
          <w:szCs w:val="22"/>
          <w:lang w:val="en-US"/>
        </w:rPr>
        <w:t xml:space="preserve">Enhanced environmental </w:t>
      </w:r>
      <w:r w:rsidR="00CA143E">
        <w:rPr>
          <w:rFonts w:ascii="Arial" w:hAnsi="Arial" w:cs="Arial"/>
          <w:b/>
          <w:bCs/>
          <w:color w:val="auto"/>
          <w:sz w:val="22"/>
          <w:szCs w:val="22"/>
          <w:lang w:val="en-US"/>
        </w:rPr>
        <w:t>contribution</w:t>
      </w:r>
      <w:r w:rsidR="00CA143E" w:rsidRPr="00FA2FB8">
        <w:rPr>
          <w:rFonts w:ascii="Arial" w:hAnsi="Arial" w:cs="Arial"/>
          <w:b/>
          <w:bCs/>
          <w:color w:val="auto"/>
          <w:sz w:val="22"/>
          <w:szCs w:val="22"/>
          <w:lang w:val="en-US"/>
        </w:rPr>
        <w:t xml:space="preserve"> </w:t>
      </w:r>
      <w:r w:rsidRPr="00FA2FB8">
        <w:rPr>
          <w:rFonts w:ascii="Arial" w:hAnsi="Arial" w:cs="Arial"/>
          <w:b/>
          <w:bCs/>
          <w:color w:val="auto"/>
          <w:sz w:val="22"/>
          <w:szCs w:val="22"/>
          <w:lang w:val="en-US"/>
        </w:rPr>
        <w:t>thanks to recycled material</w:t>
      </w:r>
    </w:p>
    <w:p w14:paraId="08EEB68E" w14:textId="51EBB1AC" w:rsidR="00CA143E" w:rsidRDefault="00997598" w:rsidP="002475DF">
      <w:pPr>
        <w:jc w:val="both"/>
        <w:rPr>
          <w:rFonts w:ascii="Arial" w:hAnsi="Arial" w:cs="Arial"/>
          <w:color w:val="auto"/>
          <w:sz w:val="22"/>
          <w:szCs w:val="22"/>
          <w:lang w:val="en-US"/>
        </w:rPr>
      </w:pPr>
      <w:r w:rsidRPr="00FA2FB8">
        <w:rPr>
          <w:rFonts w:ascii="Arial" w:hAnsi="Arial" w:cs="Arial"/>
          <w:color w:val="auto"/>
          <w:sz w:val="22"/>
          <w:szCs w:val="22"/>
          <w:lang w:val="en-US"/>
        </w:rPr>
        <w:t xml:space="preserve">Thanks to its innovative, patented tear-off system, the cardboard wrap and the plastic container can be easily separated and recycled. Because the two components can be disposed of separately, the consumer benefits from packaging that is 100 </w:t>
      </w:r>
      <w:r w:rsidR="00966CE5">
        <w:rPr>
          <w:rFonts w:ascii="Arial" w:hAnsi="Arial" w:cs="Arial"/>
          <w:color w:val="auto"/>
          <w:sz w:val="22"/>
          <w:szCs w:val="22"/>
          <w:lang w:val="en-US"/>
        </w:rPr>
        <w:t>%</w:t>
      </w:r>
      <w:r w:rsidRPr="00FA2FB8">
        <w:rPr>
          <w:rFonts w:ascii="Arial" w:hAnsi="Arial" w:cs="Arial"/>
          <w:color w:val="auto"/>
          <w:sz w:val="22"/>
          <w:szCs w:val="22"/>
          <w:lang w:val="en-US"/>
        </w:rPr>
        <w:t xml:space="preserve"> recyclable. The packaging’s low</w:t>
      </w:r>
      <w:r w:rsidR="00062C7A">
        <w:rPr>
          <w:rFonts w:ascii="Arial" w:hAnsi="Arial" w:cs="Arial"/>
          <w:color w:val="auto"/>
          <w:sz w:val="22"/>
          <w:szCs w:val="22"/>
          <w:lang w:val="en-US"/>
        </w:rPr>
        <w:t>er</w:t>
      </w:r>
      <w:r w:rsidRPr="00FA2FB8">
        <w:rPr>
          <w:rFonts w:ascii="Arial" w:hAnsi="Arial" w:cs="Arial"/>
          <w:color w:val="auto"/>
          <w:sz w:val="22"/>
          <w:szCs w:val="22"/>
          <w:lang w:val="en-US"/>
        </w:rPr>
        <w:t xml:space="preserve"> plastic content helps to reduce CO</w:t>
      </w:r>
      <w:r w:rsidRPr="00FA2FB8">
        <w:rPr>
          <w:rFonts w:ascii="Arial" w:hAnsi="Arial" w:cs="Arial"/>
          <w:color w:val="auto"/>
          <w:sz w:val="22"/>
          <w:szCs w:val="22"/>
          <w:vertAlign w:val="subscript"/>
          <w:lang w:val="en-US"/>
        </w:rPr>
        <w:t>2</w:t>
      </w:r>
      <w:r w:rsidRPr="00FA2FB8">
        <w:rPr>
          <w:rFonts w:ascii="Arial" w:hAnsi="Arial" w:cs="Arial"/>
          <w:color w:val="auto"/>
          <w:sz w:val="22"/>
          <w:szCs w:val="22"/>
          <w:lang w:val="en-US"/>
        </w:rPr>
        <w:t xml:space="preserve"> emissions, while the cardboard wrap maintains the container’s stability. </w:t>
      </w:r>
    </w:p>
    <w:p w14:paraId="0904888D" w14:textId="77777777" w:rsidR="00CA143E" w:rsidRDefault="00CA143E" w:rsidP="002475DF">
      <w:pPr>
        <w:jc w:val="both"/>
        <w:rPr>
          <w:rFonts w:ascii="Arial" w:hAnsi="Arial" w:cs="Arial"/>
          <w:color w:val="auto"/>
          <w:sz w:val="22"/>
          <w:szCs w:val="22"/>
          <w:lang w:val="en-US"/>
        </w:rPr>
      </w:pPr>
    </w:p>
    <w:p w14:paraId="156BDECB" w14:textId="18EBB375" w:rsidR="00A53022" w:rsidRPr="00FA2FB8" w:rsidRDefault="00997598" w:rsidP="002475DF">
      <w:pPr>
        <w:jc w:val="both"/>
        <w:rPr>
          <w:rFonts w:ascii="Arial" w:hAnsi="Arial" w:cs="Arial"/>
          <w:color w:val="auto"/>
          <w:sz w:val="22"/>
          <w:szCs w:val="22"/>
          <w:lang w:val="en-US"/>
        </w:rPr>
      </w:pPr>
      <w:r w:rsidRPr="00FA2FB8">
        <w:rPr>
          <w:rFonts w:ascii="Arial" w:hAnsi="Arial" w:cs="Arial"/>
          <w:color w:val="auto"/>
          <w:sz w:val="22"/>
          <w:szCs w:val="22"/>
          <w:lang w:val="en-US"/>
        </w:rPr>
        <w:t>But from now on, the packaging product will be even more sustainable</w:t>
      </w:r>
      <w:r w:rsidR="00CA143E">
        <w:rPr>
          <w:rFonts w:ascii="Arial" w:hAnsi="Arial" w:cs="Arial"/>
          <w:color w:val="auto"/>
          <w:sz w:val="22"/>
          <w:szCs w:val="22"/>
          <w:lang w:val="en-US"/>
        </w:rPr>
        <w:t>:</w:t>
      </w:r>
      <w:r w:rsidRPr="00FA2FB8">
        <w:rPr>
          <w:rFonts w:ascii="Arial" w:hAnsi="Arial" w:cs="Arial"/>
          <w:color w:val="auto"/>
          <w:sz w:val="22"/>
          <w:szCs w:val="22"/>
          <w:lang w:val="en-US"/>
        </w:rPr>
        <w:t xml:space="preserve"> First, cardboard </w:t>
      </w:r>
      <w:r w:rsidR="005C0596">
        <w:rPr>
          <w:rFonts w:ascii="Arial" w:hAnsi="Arial" w:cs="Arial"/>
          <w:color w:val="auto"/>
          <w:sz w:val="22"/>
          <w:szCs w:val="22"/>
          <w:lang w:val="en-US"/>
        </w:rPr>
        <w:t>with 92</w:t>
      </w:r>
      <w:r w:rsidR="000A376F">
        <w:rPr>
          <w:rFonts w:ascii="Arial" w:hAnsi="Arial" w:cs="Arial"/>
          <w:color w:val="auto"/>
          <w:sz w:val="22"/>
          <w:szCs w:val="22"/>
          <w:lang w:val="en-US"/>
        </w:rPr>
        <w:t xml:space="preserve"> </w:t>
      </w:r>
      <w:r w:rsidR="00966CE5">
        <w:rPr>
          <w:rFonts w:ascii="Arial" w:hAnsi="Arial" w:cs="Arial"/>
          <w:color w:val="auto"/>
          <w:sz w:val="22"/>
          <w:szCs w:val="22"/>
          <w:lang w:val="en-US"/>
        </w:rPr>
        <w:t>%</w:t>
      </w:r>
      <w:r w:rsidR="005C0596">
        <w:rPr>
          <w:rFonts w:ascii="Arial" w:hAnsi="Arial" w:cs="Arial"/>
          <w:color w:val="auto"/>
          <w:sz w:val="22"/>
          <w:szCs w:val="22"/>
          <w:lang w:val="en-US"/>
        </w:rPr>
        <w:t xml:space="preserve"> recycled content </w:t>
      </w:r>
      <w:r w:rsidRPr="00FA2FB8">
        <w:rPr>
          <w:rFonts w:ascii="Arial" w:hAnsi="Arial" w:cs="Arial"/>
          <w:color w:val="auto"/>
          <w:sz w:val="22"/>
          <w:szCs w:val="22"/>
          <w:lang w:val="en-US"/>
        </w:rPr>
        <w:t>is used to make the cardboard sleeve</w:t>
      </w:r>
      <w:r w:rsidR="00AA3F88" w:rsidRPr="00FA2FB8">
        <w:rPr>
          <w:rFonts w:ascii="Arial" w:hAnsi="Arial" w:cs="Arial"/>
          <w:color w:val="auto"/>
          <w:sz w:val="22"/>
          <w:szCs w:val="22"/>
          <w:lang w:val="en-US"/>
        </w:rPr>
        <w:t>,</w:t>
      </w:r>
      <w:r w:rsidRPr="00FA2FB8">
        <w:rPr>
          <w:rFonts w:ascii="Arial" w:hAnsi="Arial" w:cs="Arial"/>
          <w:color w:val="auto"/>
          <w:sz w:val="22"/>
          <w:szCs w:val="22"/>
          <w:lang w:val="en-US"/>
        </w:rPr>
        <w:t xml:space="preserve"> and second, the container now includes </w:t>
      </w:r>
      <w:r w:rsidR="0088376E">
        <w:rPr>
          <w:rFonts w:ascii="Arial" w:hAnsi="Arial" w:cs="Arial"/>
          <w:color w:val="auto"/>
          <w:sz w:val="22"/>
          <w:szCs w:val="22"/>
          <w:lang w:val="en-US"/>
        </w:rPr>
        <w:t>50</w:t>
      </w:r>
      <w:r w:rsidR="000A376F">
        <w:rPr>
          <w:rFonts w:ascii="Arial" w:hAnsi="Arial" w:cs="Arial"/>
          <w:color w:val="auto"/>
          <w:sz w:val="22"/>
          <w:szCs w:val="22"/>
          <w:lang w:val="en-US"/>
        </w:rPr>
        <w:t xml:space="preserve"> </w:t>
      </w:r>
      <w:r w:rsidR="00966CE5">
        <w:rPr>
          <w:rFonts w:ascii="Arial" w:hAnsi="Arial" w:cs="Arial"/>
          <w:color w:val="auto"/>
          <w:sz w:val="22"/>
          <w:szCs w:val="22"/>
          <w:lang w:val="en-US"/>
        </w:rPr>
        <w:t>%</w:t>
      </w:r>
      <w:r w:rsidRPr="00FA2FB8">
        <w:rPr>
          <w:rFonts w:ascii="Arial" w:hAnsi="Arial" w:cs="Arial"/>
          <w:color w:val="auto"/>
          <w:sz w:val="22"/>
          <w:szCs w:val="22"/>
          <w:lang w:val="en-US"/>
        </w:rPr>
        <w:t xml:space="preserve"> of the recycled material r-PP. Greiner Packaging </w:t>
      </w:r>
      <w:r w:rsidR="00AA3F88" w:rsidRPr="00FA2FB8">
        <w:rPr>
          <w:rFonts w:ascii="Arial" w:hAnsi="Arial" w:cs="Arial"/>
          <w:color w:val="auto"/>
          <w:sz w:val="22"/>
          <w:szCs w:val="22"/>
          <w:lang w:val="en-US"/>
        </w:rPr>
        <w:t xml:space="preserve">uses </w:t>
      </w:r>
      <w:r w:rsidRPr="00FA2FB8">
        <w:rPr>
          <w:rFonts w:ascii="Arial" w:hAnsi="Arial" w:cs="Arial"/>
          <w:color w:val="auto"/>
          <w:sz w:val="22"/>
          <w:szCs w:val="22"/>
          <w:lang w:val="en-US"/>
        </w:rPr>
        <w:t>a two-layer process</w:t>
      </w:r>
      <w:r w:rsidR="00AA3F88" w:rsidRPr="00FA2FB8">
        <w:rPr>
          <w:rFonts w:ascii="Arial" w:hAnsi="Arial" w:cs="Arial"/>
          <w:color w:val="auto"/>
          <w:sz w:val="22"/>
          <w:szCs w:val="22"/>
          <w:lang w:val="en-US"/>
        </w:rPr>
        <w:t xml:space="preserve"> </w:t>
      </w:r>
      <w:r w:rsidR="002B3B0B" w:rsidRPr="00FA2FB8">
        <w:rPr>
          <w:rFonts w:ascii="Arial" w:hAnsi="Arial" w:cs="Arial"/>
          <w:color w:val="auto"/>
          <w:sz w:val="22"/>
          <w:szCs w:val="22"/>
          <w:lang w:val="en-US"/>
        </w:rPr>
        <w:t>to create</w:t>
      </w:r>
      <w:r w:rsidR="00AA3F88" w:rsidRPr="00FA2FB8">
        <w:rPr>
          <w:rFonts w:ascii="Arial" w:hAnsi="Arial" w:cs="Arial"/>
          <w:color w:val="auto"/>
          <w:sz w:val="22"/>
          <w:szCs w:val="22"/>
          <w:lang w:val="en-US"/>
        </w:rPr>
        <w:t xml:space="preserve"> the new design</w:t>
      </w:r>
      <w:r w:rsidR="00062C7A">
        <w:rPr>
          <w:rFonts w:ascii="Arial" w:hAnsi="Arial" w:cs="Arial"/>
          <w:color w:val="auto"/>
          <w:sz w:val="22"/>
          <w:szCs w:val="22"/>
          <w:lang w:val="en-US"/>
        </w:rPr>
        <w:t>: While</w:t>
      </w:r>
      <w:r w:rsidRPr="00FA2FB8">
        <w:rPr>
          <w:rFonts w:ascii="Arial" w:hAnsi="Arial" w:cs="Arial"/>
          <w:color w:val="auto"/>
          <w:sz w:val="22"/>
          <w:szCs w:val="22"/>
          <w:lang w:val="en-US"/>
        </w:rPr>
        <w:t xml:space="preserve"> the inside of the plastic container </w:t>
      </w:r>
      <w:r w:rsidR="00062C7A">
        <w:rPr>
          <w:rFonts w:ascii="Arial" w:hAnsi="Arial" w:cs="Arial"/>
          <w:color w:val="auto"/>
          <w:sz w:val="22"/>
          <w:szCs w:val="22"/>
          <w:lang w:val="en-US"/>
        </w:rPr>
        <w:t xml:space="preserve">is </w:t>
      </w:r>
      <w:r w:rsidRPr="00FA2FB8">
        <w:rPr>
          <w:rFonts w:ascii="Arial" w:hAnsi="Arial" w:cs="Arial"/>
          <w:color w:val="auto"/>
          <w:sz w:val="22"/>
          <w:szCs w:val="22"/>
          <w:lang w:val="en-US"/>
        </w:rPr>
        <w:t>made of white virgin material</w:t>
      </w:r>
      <w:r w:rsidR="00062C7A">
        <w:rPr>
          <w:rFonts w:ascii="Arial" w:hAnsi="Arial" w:cs="Arial"/>
          <w:color w:val="auto"/>
          <w:sz w:val="22"/>
          <w:szCs w:val="22"/>
          <w:lang w:val="en-US"/>
        </w:rPr>
        <w:t xml:space="preserve"> to </w:t>
      </w:r>
      <w:r w:rsidRPr="0057125A">
        <w:rPr>
          <w:rFonts w:ascii="Arial" w:hAnsi="Arial" w:cs="Arial"/>
          <w:color w:val="auto"/>
          <w:sz w:val="22"/>
          <w:szCs w:val="22"/>
          <w:lang w:val="en-US"/>
        </w:rPr>
        <w:t xml:space="preserve">guarantee </w:t>
      </w:r>
      <w:r w:rsidR="008F368E" w:rsidRPr="0057125A">
        <w:rPr>
          <w:rFonts w:ascii="Arial" w:hAnsi="Arial" w:cs="Arial"/>
          <w:color w:val="auto"/>
          <w:sz w:val="22"/>
          <w:szCs w:val="22"/>
          <w:lang w:val="en-US"/>
        </w:rPr>
        <w:t xml:space="preserve">a </w:t>
      </w:r>
      <w:r w:rsidR="00CA143E" w:rsidRPr="0057125A">
        <w:rPr>
          <w:rFonts w:ascii="Arial" w:hAnsi="Arial" w:cs="Arial"/>
          <w:color w:val="auto"/>
          <w:sz w:val="22"/>
          <w:szCs w:val="22"/>
          <w:lang w:val="en-US"/>
        </w:rPr>
        <w:t>high-quality appearance and pro</w:t>
      </w:r>
      <w:r w:rsidR="00062C7A" w:rsidRPr="0057125A">
        <w:rPr>
          <w:rFonts w:ascii="Arial" w:hAnsi="Arial" w:cs="Arial"/>
          <w:color w:val="auto"/>
          <w:sz w:val="22"/>
          <w:szCs w:val="22"/>
          <w:lang w:val="en-US"/>
        </w:rPr>
        <w:t>duct</w:t>
      </w:r>
      <w:r w:rsidR="00CA143E" w:rsidRPr="0057125A">
        <w:rPr>
          <w:rFonts w:ascii="Arial" w:hAnsi="Arial" w:cs="Arial"/>
          <w:color w:val="auto"/>
          <w:sz w:val="22"/>
          <w:szCs w:val="22"/>
          <w:lang w:val="en-US"/>
        </w:rPr>
        <w:t xml:space="preserve"> </w:t>
      </w:r>
      <w:r w:rsidR="008F368E" w:rsidRPr="0057125A">
        <w:rPr>
          <w:rFonts w:ascii="Arial" w:hAnsi="Arial" w:cs="Arial"/>
          <w:color w:val="auto"/>
          <w:sz w:val="22"/>
          <w:szCs w:val="22"/>
          <w:lang w:val="en-US"/>
        </w:rPr>
        <w:t xml:space="preserve">presentation of </w:t>
      </w:r>
      <w:r w:rsidR="00062C7A" w:rsidRPr="0057125A">
        <w:rPr>
          <w:rFonts w:ascii="Arial" w:hAnsi="Arial" w:cs="Arial"/>
          <w:color w:val="auto"/>
          <w:sz w:val="22"/>
          <w:szCs w:val="22"/>
          <w:lang w:val="en-US"/>
        </w:rPr>
        <w:t xml:space="preserve">the DISCS </w:t>
      </w:r>
      <w:r w:rsidR="008F368E" w:rsidRPr="0057125A">
        <w:rPr>
          <w:rFonts w:ascii="Arial" w:hAnsi="Arial" w:cs="Arial"/>
          <w:color w:val="auto"/>
          <w:sz w:val="22"/>
          <w:szCs w:val="22"/>
          <w:lang w:val="en-US"/>
        </w:rPr>
        <w:t>to consumers</w:t>
      </w:r>
      <w:r w:rsidR="00062C7A" w:rsidRPr="0057125A">
        <w:rPr>
          <w:rFonts w:ascii="Arial" w:hAnsi="Arial" w:cs="Arial"/>
          <w:color w:val="auto"/>
          <w:sz w:val="22"/>
          <w:szCs w:val="22"/>
          <w:lang w:val="en-US"/>
        </w:rPr>
        <w:t xml:space="preserve">, the </w:t>
      </w:r>
      <w:r w:rsidRPr="0057125A">
        <w:rPr>
          <w:rFonts w:ascii="Arial" w:hAnsi="Arial" w:cs="Arial"/>
          <w:color w:val="auto"/>
          <w:sz w:val="22"/>
          <w:szCs w:val="22"/>
          <w:lang w:val="en-US"/>
        </w:rPr>
        <w:t xml:space="preserve">outer layer of the packaging </w:t>
      </w:r>
      <w:r w:rsidR="00CB018E">
        <w:rPr>
          <w:rFonts w:ascii="Arial" w:hAnsi="Arial" w:cs="Arial"/>
          <w:color w:val="auto"/>
          <w:sz w:val="22"/>
          <w:szCs w:val="22"/>
          <w:lang w:val="en-US"/>
        </w:rPr>
        <w:t>includes</w:t>
      </w:r>
      <w:r w:rsidR="009F346C">
        <w:rPr>
          <w:rFonts w:ascii="Arial" w:hAnsi="Arial" w:cs="Arial"/>
          <w:color w:val="auto"/>
          <w:sz w:val="22"/>
          <w:szCs w:val="22"/>
          <w:lang w:val="en-US"/>
        </w:rPr>
        <w:t xml:space="preserve"> </w:t>
      </w:r>
      <w:r w:rsidRPr="0057125A">
        <w:rPr>
          <w:rFonts w:ascii="Arial" w:hAnsi="Arial" w:cs="Arial"/>
          <w:color w:val="auto"/>
          <w:sz w:val="22"/>
          <w:szCs w:val="22"/>
          <w:lang w:val="en-US"/>
        </w:rPr>
        <w:t xml:space="preserve">r-PP from postconsumer </w:t>
      </w:r>
      <w:r w:rsidR="00062C7A" w:rsidRPr="0057125A">
        <w:rPr>
          <w:rFonts w:ascii="Arial" w:hAnsi="Arial" w:cs="Arial"/>
          <w:color w:val="auto"/>
          <w:sz w:val="22"/>
          <w:szCs w:val="22"/>
          <w:lang w:val="en-US"/>
        </w:rPr>
        <w:t>sources</w:t>
      </w:r>
      <w:r w:rsidRPr="0057125A">
        <w:rPr>
          <w:rFonts w:ascii="Arial" w:hAnsi="Arial" w:cs="Arial"/>
          <w:color w:val="auto"/>
          <w:sz w:val="22"/>
          <w:szCs w:val="22"/>
          <w:lang w:val="en-US"/>
        </w:rPr>
        <w:t>. This layer’s grayish</w:t>
      </w:r>
      <w:r w:rsidRPr="00FA2FB8">
        <w:rPr>
          <w:rFonts w:ascii="Arial" w:hAnsi="Arial" w:cs="Arial"/>
          <w:color w:val="auto"/>
          <w:sz w:val="22"/>
          <w:szCs w:val="22"/>
          <w:lang w:val="en-US"/>
        </w:rPr>
        <w:t xml:space="preserve"> color has no impact on the look of the packaging, because it is encased by </w:t>
      </w:r>
      <w:r w:rsidR="00062C7A">
        <w:rPr>
          <w:rFonts w:ascii="Arial" w:hAnsi="Arial" w:cs="Arial"/>
          <w:color w:val="auto"/>
          <w:sz w:val="22"/>
          <w:szCs w:val="22"/>
          <w:lang w:val="en-US"/>
        </w:rPr>
        <w:t>the</w:t>
      </w:r>
      <w:r w:rsidR="00062C7A" w:rsidRPr="00FA2FB8">
        <w:rPr>
          <w:rFonts w:ascii="Arial" w:hAnsi="Arial" w:cs="Arial"/>
          <w:color w:val="auto"/>
          <w:sz w:val="22"/>
          <w:szCs w:val="22"/>
          <w:lang w:val="en-US"/>
        </w:rPr>
        <w:t xml:space="preserve"> </w:t>
      </w:r>
      <w:r w:rsidRPr="00FA2FB8">
        <w:rPr>
          <w:rFonts w:ascii="Arial" w:hAnsi="Arial" w:cs="Arial"/>
          <w:color w:val="auto"/>
          <w:sz w:val="22"/>
          <w:szCs w:val="22"/>
          <w:lang w:val="en-US"/>
        </w:rPr>
        <w:t xml:space="preserve">cardboard sleeve that can be printed for an attractive appearance. </w:t>
      </w:r>
    </w:p>
    <w:p w14:paraId="664EE18B" w14:textId="77777777" w:rsidR="00A53022" w:rsidRPr="00FA2FB8" w:rsidRDefault="00A53022" w:rsidP="002475DF">
      <w:pPr>
        <w:jc w:val="both"/>
        <w:rPr>
          <w:rFonts w:ascii="Arial" w:hAnsi="Arial" w:cs="Arial"/>
          <w:color w:val="auto"/>
          <w:sz w:val="22"/>
          <w:szCs w:val="22"/>
          <w:lang w:val="en-US"/>
        </w:rPr>
      </w:pPr>
    </w:p>
    <w:p w14:paraId="7B2F7C7E" w14:textId="4B1F006C" w:rsidR="002F226D" w:rsidRPr="00FA2FB8" w:rsidRDefault="00062C7A" w:rsidP="002475DF">
      <w:pPr>
        <w:jc w:val="both"/>
        <w:rPr>
          <w:rFonts w:ascii="Arial" w:hAnsi="Arial" w:cs="Arial"/>
          <w:b/>
          <w:color w:val="auto"/>
          <w:sz w:val="22"/>
          <w:szCs w:val="22"/>
          <w:lang w:val="en-US"/>
        </w:rPr>
      </w:pPr>
      <w:r>
        <w:rPr>
          <w:rFonts w:ascii="Arial" w:hAnsi="Arial" w:cs="Arial"/>
          <w:b/>
          <w:bCs/>
          <w:color w:val="auto"/>
          <w:sz w:val="22"/>
          <w:szCs w:val="22"/>
          <w:lang w:val="en-US"/>
        </w:rPr>
        <w:t>Joint efforts for sustainable packaging solutions</w:t>
      </w:r>
    </w:p>
    <w:p w14:paraId="67C7D64C" w14:textId="38499698" w:rsidR="002F226D" w:rsidRPr="00FA2FB8" w:rsidRDefault="002F226D" w:rsidP="002475DF">
      <w:pPr>
        <w:jc w:val="both"/>
        <w:rPr>
          <w:rFonts w:ascii="Arial" w:hAnsi="Arial" w:cs="Arial"/>
          <w:color w:val="auto"/>
          <w:sz w:val="22"/>
          <w:szCs w:val="22"/>
          <w:lang w:val="en-US"/>
        </w:rPr>
      </w:pPr>
      <w:r w:rsidRPr="00FA2FB8">
        <w:rPr>
          <w:rFonts w:ascii="Arial" w:hAnsi="Arial" w:cs="Arial"/>
          <w:color w:val="auto"/>
          <w:sz w:val="22"/>
          <w:szCs w:val="22"/>
          <w:lang w:val="en-US"/>
        </w:rPr>
        <w:t xml:space="preserve">“By using r-PP, we’re taking another important step forward in terms of the sustainability of our cardboard-plastic packaging materials. </w:t>
      </w:r>
      <w:r w:rsidR="00AA3F88" w:rsidRPr="00FA2FB8">
        <w:rPr>
          <w:rFonts w:ascii="Arial" w:hAnsi="Arial" w:cs="Arial"/>
          <w:color w:val="auto"/>
          <w:sz w:val="22"/>
          <w:szCs w:val="22"/>
          <w:lang w:val="en-US"/>
        </w:rPr>
        <w:t>Thanks to our</w:t>
      </w:r>
      <w:r w:rsidRPr="00FA2FB8">
        <w:rPr>
          <w:rFonts w:ascii="Arial" w:hAnsi="Arial" w:cs="Arial"/>
          <w:color w:val="auto"/>
          <w:sz w:val="22"/>
          <w:szCs w:val="22"/>
          <w:lang w:val="en-US"/>
        </w:rPr>
        <w:t xml:space="preserve"> innovative two-layer process, we’re meeting the highest standards of sustainability while also making sure that the packaging’s attractive appearance is retained,” stresses Andreas Auinger, international project manager at Greiner Packaging. Sustainability is important to the project partners – </w:t>
      </w:r>
      <w:r w:rsidR="00062C7A">
        <w:rPr>
          <w:rFonts w:ascii="Arial" w:hAnsi="Arial" w:cs="Arial"/>
          <w:color w:val="auto"/>
          <w:sz w:val="22"/>
          <w:szCs w:val="22"/>
          <w:lang w:val="en-US"/>
        </w:rPr>
        <w:t>Henkel pursues ambitious packaging targets to help avoid and reduce plastic waste and foster a circular economy. For example, by 2025, Henkel wants to r</w:t>
      </w:r>
      <w:r w:rsidR="00062C7A" w:rsidRPr="00062C7A">
        <w:rPr>
          <w:rFonts w:ascii="Arial" w:hAnsi="Arial" w:cs="Arial"/>
          <w:color w:val="auto"/>
          <w:sz w:val="22"/>
          <w:szCs w:val="22"/>
          <w:lang w:val="en-US"/>
        </w:rPr>
        <w:t xml:space="preserve">educe the amount of virgin plastics from fossil sources in its consumer products by 50 </w:t>
      </w:r>
      <w:r w:rsidR="00966CE5">
        <w:rPr>
          <w:rFonts w:ascii="Arial" w:hAnsi="Arial" w:cs="Arial"/>
          <w:color w:val="auto"/>
          <w:sz w:val="22"/>
          <w:szCs w:val="22"/>
          <w:lang w:val="en-US"/>
        </w:rPr>
        <w:t>%</w:t>
      </w:r>
      <w:r w:rsidR="00062C7A" w:rsidRPr="00062C7A">
        <w:rPr>
          <w:rFonts w:ascii="Arial" w:hAnsi="Arial" w:cs="Arial"/>
          <w:color w:val="auto"/>
          <w:sz w:val="22"/>
          <w:szCs w:val="22"/>
          <w:lang w:val="en-US"/>
        </w:rPr>
        <w:t xml:space="preserve">. </w:t>
      </w:r>
      <w:r w:rsidR="00062C7A">
        <w:rPr>
          <w:rFonts w:ascii="Arial" w:hAnsi="Arial" w:cs="Arial"/>
          <w:color w:val="auto"/>
          <w:sz w:val="22"/>
          <w:szCs w:val="22"/>
          <w:lang w:val="en-US"/>
        </w:rPr>
        <w:t>B</w:t>
      </w:r>
      <w:r w:rsidRPr="00FA2FB8">
        <w:rPr>
          <w:rFonts w:ascii="Arial" w:hAnsi="Arial" w:cs="Arial"/>
          <w:color w:val="auto"/>
          <w:sz w:val="22"/>
          <w:szCs w:val="22"/>
          <w:lang w:val="en-US"/>
        </w:rPr>
        <w:t xml:space="preserve">oth Greiner Packaging and Henkel are signatories to the New Plastics Economy Global Commitment launched by the UK-based Ellen MacArthur Foundation. The initiative aims to eliminate problematic or unnecessary plastic packaging, to make packaging reusable, recyclable, or compostable, and to increase the use of recycled materials in packaging. The new packaging solution fully meets these objectives – the plastic content has been significantly reduced, </w:t>
      </w:r>
      <w:r w:rsidR="00CD2978" w:rsidRPr="00FA2FB8">
        <w:rPr>
          <w:rFonts w:ascii="Arial" w:hAnsi="Arial" w:cs="Arial"/>
          <w:color w:val="auto"/>
          <w:sz w:val="22"/>
          <w:szCs w:val="22"/>
          <w:lang w:val="en-US"/>
        </w:rPr>
        <w:t xml:space="preserve">and </w:t>
      </w:r>
      <w:r w:rsidRPr="00FA2FB8">
        <w:rPr>
          <w:rFonts w:ascii="Arial" w:hAnsi="Arial" w:cs="Arial"/>
          <w:color w:val="auto"/>
          <w:sz w:val="22"/>
          <w:szCs w:val="22"/>
          <w:lang w:val="en-US"/>
        </w:rPr>
        <w:t xml:space="preserve">the components can be recycled and are easily disposed of by consumers. </w:t>
      </w:r>
      <w:r w:rsidR="003A09FB" w:rsidRPr="00FA2FB8">
        <w:rPr>
          <w:rFonts w:ascii="Arial" w:hAnsi="Arial" w:cs="Arial"/>
          <w:color w:val="auto"/>
          <w:sz w:val="22"/>
          <w:szCs w:val="22"/>
          <w:lang w:val="en-US"/>
        </w:rPr>
        <w:t>Plus</w:t>
      </w:r>
      <w:r w:rsidRPr="00FA2FB8">
        <w:rPr>
          <w:rFonts w:ascii="Arial" w:hAnsi="Arial" w:cs="Arial"/>
          <w:color w:val="auto"/>
          <w:sz w:val="22"/>
          <w:szCs w:val="22"/>
          <w:lang w:val="en-US"/>
        </w:rPr>
        <w:t>, the packaging product itself contains a high proportion of recycled material.</w:t>
      </w:r>
    </w:p>
    <w:p w14:paraId="78750A6E" w14:textId="77777777" w:rsidR="00FF34A7" w:rsidRPr="00FA2FB8" w:rsidRDefault="00FF34A7" w:rsidP="002475DF">
      <w:pPr>
        <w:jc w:val="both"/>
        <w:rPr>
          <w:rFonts w:ascii="Arial" w:hAnsi="Arial" w:cs="Arial"/>
          <w:color w:val="auto"/>
          <w:sz w:val="22"/>
          <w:szCs w:val="22"/>
          <w:lang w:val="en-US"/>
        </w:rPr>
      </w:pPr>
    </w:p>
    <w:p w14:paraId="48219B73" w14:textId="72A53C0F" w:rsidR="002F226D" w:rsidRPr="00FA2FB8" w:rsidRDefault="002F226D" w:rsidP="00B8400D">
      <w:pPr>
        <w:rPr>
          <w:rFonts w:ascii="Arial" w:hAnsi="Arial" w:cs="Arial"/>
          <w:b/>
          <w:color w:val="auto"/>
          <w:sz w:val="22"/>
          <w:szCs w:val="22"/>
          <w:lang w:val="en-US"/>
        </w:rPr>
      </w:pPr>
      <w:r w:rsidRPr="00FA2FB8">
        <w:rPr>
          <w:rFonts w:ascii="Arial" w:hAnsi="Arial" w:cs="Arial"/>
          <w:b/>
          <w:bCs/>
          <w:color w:val="auto"/>
          <w:sz w:val="22"/>
          <w:szCs w:val="22"/>
          <w:lang w:val="en-US"/>
        </w:rPr>
        <w:lastRenderedPageBreak/>
        <w:t>Complete solution from Greiner Packaging</w:t>
      </w:r>
    </w:p>
    <w:p w14:paraId="4C556524" w14:textId="4778AD6E" w:rsidR="003D556A" w:rsidRPr="00FA2FB8" w:rsidRDefault="002F226D" w:rsidP="002475DF">
      <w:pPr>
        <w:jc w:val="both"/>
        <w:rPr>
          <w:rFonts w:ascii="Arial" w:hAnsi="Arial" w:cs="Arial"/>
          <w:color w:val="auto"/>
          <w:sz w:val="22"/>
          <w:szCs w:val="22"/>
          <w:lang w:val="en-US"/>
        </w:rPr>
      </w:pPr>
      <w:r w:rsidRPr="00FA2FB8">
        <w:rPr>
          <w:rFonts w:ascii="Arial" w:hAnsi="Arial" w:cs="Arial"/>
          <w:color w:val="auto"/>
          <w:sz w:val="22"/>
          <w:szCs w:val="22"/>
          <w:lang w:val="en-US"/>
        </w:rPr>
        <w:t>Whether round or rectangular, an injection-molded or a thermoformed container – any customer requirement can be realized using K3</w:t>
      </w:r>
      <w:r w:rsidRPr="00FA2FB8">
        <w:rPr>
          <w:rFonts w:ascii="Arial" w:hAnsi="Arial" w:cs="Arial"/>
          <w:color w:val="auto"/>
          <w:sz w:val="22"/>
          <w:szCs w:val="22"/>
          <w:vertAlign w:val="superscript"/>
          <w:lang w:val="en-US"/>
        </w:rPr>
        <w:t>®</w:t>
      </w:r>
      <w:r w:rsidRPr="00FA2FB8">
        <w:rPr>
          <w:rFonts w:ascii="Arial" w:hAnsi="Arial" w:cs="Arial"/>
          <w:color w:val="auto"/>
          <w:sz w:val="22"/>
          <w:szCs w:val="22"/>
          <w:lang w:val="en-US"/>
        </w:rPr>
        <w:t xml:space="preserve">-F packaging. As a </w:t>
      </w:r>
      <w:r w:rsidR="003A09FB" w:rsidRPr="00FA2FB8">
        <w:rPr>
          <w:rFonts w:ascii="Arial" w:hAnsi="Arial" w:cs="Arial"/>
          <w:color w:val="auto"/>
          <w:sz w:val="22"/>
          <w:szCs w:val="22"/>
          <w:lang w:val="en-US"/>
        </w:rPr>
        <w:t xml:space="preserve">one-stop </w:t>
      </w:r>
      <w:r w:rsidRPr="00FA2FB8">
        <w:rPr>
          <w:rFonts w:ascii="Arial" w:hAnsi="Arial" w:cs="Arial"/>
          <w:color w:val="auto"/>
          <w:sz w:val="22"/>
          <w:szCs w:val="22"/>
          <w:lang w:val="en-US"/>
        </w:rPr>
        <w:t xml:space="preserve">solution provider, Greiner Packaging supplies both the plastic container and the cardboard wrap as well as lid solutions, which can also be child-resistant if required. </w:t>
      </w:r>
    </w:p>
    <w:p w14:paraId="0315F22B" w14:textId="77777777" w:rsidR="00421353" w:rsidRPr="00FA2FB8" w:rsidRDefault="00421353" w:rsidP="002475DF">
      <w:pPr>
        <w:jc w:val="both"/>
        <w:rPr>
          <w:rFonts w:ascii="Arial" w:hAnsi="Arial" w:cs="Arial"/>
          <w:color w:val="auto"/>
          <w:sz w:val="22"/>
          <w:szCs w:val="22"/>
          <w:lang w:val="en-US"/>
        </w:rPr>
      </w:pPr>
    </w:p>
    <w:p w14:paraId="7BF81829" w14:textId="77777777" w:rsidR="006D05C9" w:rsidRPr="00FA2FB8" w:rsidRDefault="00997598" w:rsidP="002475DF">
      <w:pPr>
        <w:jc w:val="both"/>
        <w:rPr>
          <w:rFonts w:ascii="Arial" w:hAnsi="Arial" w:cs="Arial"/>
          <w:color w:val="auto"/>
          <w:sz w:val="22"/>
          <w:szCs w:val="22"/>
          <w:lang w:val="en-US"/>
        </w:rPr>
      </w:pPr>
      <w:r w:rsidRPr="00FA2FB8">
        <w:rPr>
          <w:rFonts w:ascii="Arial" w:hAnsi="Arial" w:cs="Arial"/>
          <w:color w:val="auto"/>
          <w:sz w:val="22"/>
          <w:szCs w:val="22"/>
          <w:lang w:val="en-US"/>
        </w:rPr>
        <w:t>The packaging solution is suitable for powdered foods, such as cocoa, salt, or baby formula, or as a replacement for tube-shaped packaging or pouches like those used for pet food. K3</w:t>
      </w:r>
      <w:r w:rsidRPr="00FA2FB8">
        <w:rPr>
          <w:rFonts w:ascii="Arial" w:hAnsi="Arial" w:cs="Arial"/>
          <w:color w:val="auto"/>
          <w:sz w:val="22"/>
          <w:szCs w:val="22"/>
          <w:vertAlign w:val="superscript"/>
          <w:lang w:val="en-US"/>
        </w:rPr>
        <w:t>®</w:t>
      </w:r>
      <w:r w:rsidRPr="00FA2FB8">
        <w:rPr>
          <w:rFonts w:ascii="Arial" w:hAnsi="Arial" w:cs="Arial"/>
          <w:color w:val="auto"/>
          <w:sz w:val="22"/>
          <w:szCs w:val="22"/>
          <w:lang w:val="en-US"/>
        </w:rPr>
        <w:t xml:space="preserve">-F packaging can also serve as a substitute for coated cardboard solutions – as used for detergents – or for cardboard containers integrating additional plastic packaging, such as for cereals. </w:t>
      </w:r>
    </w:p>
    <w:p w14:paraId="77C3D41B" w14:textId="77777777" w:rsidR="00997598" w:rsidRPr="00FA2FB8" w:rsidRDefault="00997598" w:rsidP="002475DF">
      <w:pPr>
        <w:jc w:val="both"/>
        <w:rPr>
          <w:rFonts w:ascii="Arial" w:hAnsi="Arial" w:cs="Arial"/>
          <w:color w:val="auto"/>
          <w:sz w:val="22"/>
          <w:szCs w:val="22"/>
          <w:lang w:val="en-US"/>
        </w:rPr>
      </w:pPr>
    </w:p>
    <w:p w14:paraId="2EAD0047" w14:textId="77777777" w:rsidR="00997598" w:rsidRPr="00FA2FB8" w:rsidRDefault="00997598" w:rsidP="002475DF">
      <w:pPr>
        <w:jc w:val="both"/>
        <w:rPr>
          <w:rFonts w:ascii="Arial" w:hAnsi="Arial" w:cs="Arial"/>
          <w:b/>
          <w:color w:val="auto"/>
          <w:sz w:val="22"/>
          <w:szCs w:val="22"/>
          <w:lang w:val="en-US"/>
        </w:rPr>
      </w:pPr>
      <w:r w:rsidRPr="00FA2FB8">
        <w:rPr>
          <w:rFonts w:ascii="Arial" w:hAnsi="Arial" w:cs="Arial"/>
          <w:b/>
          <w:bCs/>
          <w:color w:val="auto"/>
          <w:sz w:val="22"/>
          <w:szCs w:val="22"/>
          <w:lang w:val="en-US"/>
        </w:rPr>
        <w:t xml:space="preserve">Packaging facts: </w:t>
      </w:r>
    </w:p>
    <w:p w14:paraId="3DF06FFF" w14:textId="77777777" w:rsidR="00997598" w:rsidRPr="00FA2FB8" w:rsidRDefault="00997598" w:rsidP="00997598">
      <w:pPr>
        <w:pStyle w:val="Listenabsatz"/>
        <w:numPr>
          <w:ilvl w:val="0"/>
          <w:numId w:val="7"/>
        </w:numPr>
        <w:jc w:val="both"/>
        <w:rPr>
          <w:rFonts w:ascii="Arial" w:hAnsi="Arial" w:cs="Arial"/>
          <w:sz w:val="22"/>
          <w:szCs w:val="22"/>
          <w:lang w:val="en-US"/>
        </w:rPr>
      </w:pPr>
      <w:r w:rsidRPr="00FA2FB8">
        <w:rPr>
          <w:rFonts w:ascii="Arial" w:hAnsi="Arial" w:cs="Arial"/>
          <w:sz w:val="22"/>
          <w:szCs w:val="22"/>
          <w:lang w:val="en-US"/>
        </w:rPr>
        <w:t>Material: PP</w:t>
      </w:r>
    </w:p>
    <w:p w14:paraId="4C05590F" w14:textId="77777777" w:rsidR="00997598" w:rsidRPr="00FA2FB8" w:rsidRDefault="00997598" w:rsidP="00997598">
      <w:pPr>
        <w:pStyle w:val="Listenabsatz"/>
        <w:numPr>
          <w:ilvl w:val="0"/>
          <w:numId w:val="7"/>
        </w:numPr>
        <w:jc w:val="both"/>
        <w:rPr>
          <w:rFonts w:ascii="Arial" w:hAnsi="Arial" w:cs="Arial"/>
          <w:sz w:val="22"/>
          <w:szCs w:val="22"/>
          <w:lang w:val="en-US"/>
        </w:rPr>
      </w:pPr>
      <w:r w:rsidRPr="00FA2FB8">
        <w:rPr>
          <w:rFonts w:ascii="Arial" w:hAnsi="Arial" w:cs="Arial"/>
          <w:sz w:val="22"/>
          <w:szCs w:val="22"/>
          <w:lang w:val="en-US"/>
        </w:rPr>
        <w:t>Technology: Thermoforming</w:t>
      </w:r>
    </w:p>
    <w:p w14:paraId="043682F9" w14:textId="77777777" w:rsidR="00997598" w:rsidRPr="00FA2FB8" w:rsidRDefault="00997598" w:rsidP="00997598">
      <w:pPr>
        <w:pStyle w:val="Listenabsatz"/>
        <w:numPr>
          <w:ilvl w:val="0"/>
          <w:numId w:val="7"/>
        </w:numPr>
        <w:jc w:val="both"/>
        <w:rPr>
          <w:rFonts w:ascii="Arial" w:hAnsi="Arial" w:cs="Arial"/>
          <w:sz w:val="22"/>
          <w:szCs w:val="22"/>
          <w:lang w:val="en-US"/>
        </w:rPr>
      </w:pPr>
      <w:r w:rsidRPr="00FA2FB8">
        <w:rPr>
          <w:rFonts w:ascii="Arial" w:hAnsi="Arial" w:cs="Arial"/>
          <w:sz w:val="22"/>
          <w:szCs w:val="22"/>
          <w:lang w:val="en-US"/>
        </w:rPr>
        <w:t>Decoration: Cardboard wrap</w:t>
      </w:r>
    </w:p>
    <w:p w14:paraId="3A4B3ADD" w14:textId="77777777" w:rsidR="00607B89" w:rsidRPr="00FA2FB8" w:rsidRDefault="00607B89" w:rsidP="00C41D49">
      <w:pPr>
        <w:jc w:val="both"/>
        <w:rPr>
          <w:rFonts w:ascii="Arial" w:hAnsi="Arial" w:cs="Arial"/>
          <w:lang w:val="en-US"/>
        </w:rPr>
      </w:pPr>
    </w:p>
    <w:p w14:paraId="731DF0CC" w14:textId="77777777" w:rsidR="00975CDE" w:rsidRPr="00FA2FB8"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lang w:val="en-US"/>
        </w:rPr>
      </w:pPr>
    </w:p>
    <w:p w14:paraId="5EABAB02" w14:textId="2349DE90" w:rsidR="004724F7" w:rsidRPr="00FA2FB8" w:rsidRDefault="00B30A86" w:rsidP="004724F7">
      <w:pPr>
        <w:pBdr>
          <w:top w:val="single" w:sz="4" w:space="0" w:color="000000"/>
          <w:left w:val="single" w:sz="4" w:space="0" w:color="000000"/>
          <w:bottom w:val="single" w:sz="4" w:space="0" w:color="000000"/>
          <w:right w:val="single" w:sz="4" w:space="0" w:color="000000"/>
        </w:pBdr>
        <w:jc w:val="both"/>
        <w:rPr>
          <w:rFonts w:ascii="Arial"/>
          <w:b/>
          <w:bCs/>
          <w:sz w:val="22"/>
          <w:szCs w:val="22"/>
          <w:lang w:val="en-US"/>
        </w:rPr>
      </w:pPr>
      <w:r w:rsidRPr="00FA2FB8">
        <w:rPr>
          <w:rFonts w:ascii="Arial" w:hAnsi="Arial"/>
          <w:b/>
          <w:bCs/>
          <w:sz w:val="22"/>
          <w:szCs w:val="22"/>
          <w:lang w:val="en-US"/>
        </w:rPr>
        <w:t>About</w:t>
      </w:r>
      <w:r w:rsidR="004724F7" w:rsidRPr="00FA2FB8">
        <w:rPr>
          <w:rFonts w:ascii="Arial" w:hAnsi="Arial"/>
          <w:b/>
          <w:bCs/>
          <w:sz w:val="22"/>
          <w:szCs w:val="22"/>
          <w:lang w:val="en-US"/>
        </w:rPr>
        <w:t xml:space="preserve"> Greiner Packaging</w:t>
      </w:r>
    </w:p>
    <w:p w14:paraId="7ACC50F4" w14:textId="0280D0DB" w:rsidR="007D3100" w:rsidRDefault="00B30A86"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FA2FB8">
        <w:rPr>
          <w:rFonts w:ascii="Arial" w:eastAsia="Arial" w:hAnsi="Arial" w:cs="Arial"/>
          <w:sz w:val="22"/>
          <w:szCs w:val="22"/>
          <w:lang w:val="en-US"/>
        </w:rPr>
        <w:t xml:space="preserve">Greiner Packaging is a leading European manufacturer of plastic packaging in the food and nonfood sectors. The company has enjoyed a reputation for outstanding solutions expertise in the fields of development, design, production, and decoration for 60 years. Greiner Packaging responds to the challenges of the market with two business units: Packaging and </w:t>
      </w:r>
      <w:proofErr w:type="spellStart"/>
      <w:r w:rsidRPr="00FA2FB8">
        <w:rPr>
          <w:rFonts w:ascii="Arial" w:eastAsia="Arial" w:hAnsi="Arial" w:cs="Arial"/>
          <w:sz w:val="22"/>
          <w:szCs w:val="22"/>
          <w:lang w:val="en-US"/>
        </w:rPr>
        <w:t>Assistec</w:t>
      </w:r>
      <w:proofErr w:type="spellEnd"/>
      <w:r w:rsidRPr="00FA2FB8">
        <w:rPr>
          <w:rFonts w:ascii="Arial" w:eastAsia="Arial" w:hAnsi="Arial" w:cs="Arial"/>
          <w:sz w:val="22"/>
          <w:szCs w:val="22"/>
          <w:lang w:val="en-US"/>
        </w:rPr>
        <w:t xml:space="preserve">. While the Packaging unit focuses on innovative packaging solutions, the </w:t>
      </w:r>
      <w:proofErr w:type="spellStart"/>
      <w:r w:rsidRPr="00FA2FB8">
        <w:rPr>
          <w:rFonts w:ascii="Arial" w:eastAsia="Arial" w:hAnsi="Arial" w:cs="Arial"/>
          <w:sz w:val="22"/>
          <w:szCs w:val="22"/>
          <w:lang w:val="en-US"/>
        </w:rPr>
        <w:t>Assistec</w:t>
      </w:r>
      <w:proofErr w:type="spellEnd"/>
      <w:r w:rsidRPr="00FA2FB8">
        <w:rPr>
          <w:rFonts w:ascii="Arial" w:eastAsia="Arial" w:hAnsi="Arial" w:cs="Arial"/>
          <w:sz w:val="22"/>
          <w:szCs w:val="22"/>
          <w:lang w:val="en-US"/>
        </w:rPr>
        <w:t xml:space="preserve"> unit is dedicated to producing custom-made technical parts. Greiner Packaging employs a workforce of around 4,800 at more than 30 locations in 19 countries around the world. In 2018, the company generated annual sales revenues of EUR 673 million (including joint ventures), which represents more than one-third of Greiner’s total sales.</w:t>
      </w:r>
    </w:p>
    <w:p w14:paraId="3F322A03" w14:textId="02828A36" w:rsidR="002A06E0" w:rsidRDefault="002A06E0"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p>
    <w:p w14:paraId="0D38D8FE" w14:textId="77777777" w:rsidR="002A06E0" w:rsidRPr="00E7407A" w:rsidRDefault="002A06E0" w:rsidP="002A06E0">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lang w:val="en-US"/>
        </w:rPr>
      </w:pPr>
      <w:r w:rsidRPr="00E7407A">
        <w:rPr>
          <w:rFonts w:ascii="Arial" w:eastAsia="Arial" w:hAnsi="Arial" w:cs="Arial"/>
          <w:b/>
          <w:bCs/>
          <w:sz w:val="22"/>
          <w:szCs w:val="22"/>
          <w:lang w:val="en-US"/>
        </w:rPr>
        <w:t>About Henkel</w:t>
      </w:r>
    </w:p>
    <w:p w14:paraId="64FCFA47" w14:textId="58E947BD" w:rsidR="002A06E0" w:rsidRPr="00FA2FB8" w:rsidRDefault="002A06E0" w:rsidP="002A06E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en-US"/>
        </w:rPr>
      </w:pPr>
      <w:r w:rsidRPr="002A06E0">
        <w:rPr>
          <w:rFonts w:ascii="Arial" w:eastAsia="Arial" w:hAnsi="Arial" w:cs="Arial"/>
          <w:bCs/>
          <w:sz w:val="22"/>
          <w:szCs w:val="22"/>
          <w:lang w:val="en-US"/>
        </w:rPr>
        <w:t>Henkel operates globally with a well-balanced and diversified portfolio. The company holds leading positions with its three business units in both industrial and consumer businesses thanks to strong brands, innovations and technologies. Henkel Adhesive Technologies is the global leader in the adhesives market – across all industry segments worldwide. In its Laundry &amp; Home Care and Beauty Care businesses, Henkel holds leading positions in many markets and categories around the world. Founded in 1876, Henkel looks back on more than 140 years of success. In 2019, Henkel reported sales of around 20 billion euros and adjusted operating profit of around 3.2 billion euros. Henkel employs around 52,000 people globally – a passionate and highly diverse team, united by a strong company culture, a common purpose to create sustainable value, and shared values. As a recognized leader in sustainability, Henkel holds top positions in many international indices and rankings. Henkel’s preferred shares are listed in the German stock index DAX. For more information, please visit www.henkel.com</w:t>
      </w:r>
    </w:p>
    <w:p w14:paraId="0B4A89B2" w14:textId="77777777" w:rsidR="00B95092" w:rsidRPr="00FA2FB8" w:rsidRDefault="00B95092" w:rsidP="00AD5557">
      <w:pPr>
        <w:pBdr>
          <w:top w:val="single" w:sz="4" w:space="0" w:color="000000"/>
          <w:left w:val="single" w:sz="4" w:space="0" w:color="000000"/>
          <w:bottom w:val="single" w:sz="4" w:space="0" w:color="000000"/>
          <w:right w:val="single" w:sz="4" w:space="0" w:color="000000"/>
        </w:pBdr>
        <w:jc w:val="both"/>
        <w:rPr>
          <w:rFonts w:ascii="Arial" w:eastAsia="Arial" w:hAnsi="Arial" w:cs="Arial"/>
          <w:b/>
          <w:bCs/>
          <w:lang w:val="en-US"/>
        </w:rPr>
      </w:pPr>
    </w:p>
    <w:p w14:paraId="45911841" w14:textId="77777777" w:rsidR="00FD2EF5" w:rsidRPr="00FA2FB8" w:rsidRDefault="00FD2EF5" w:rsidP="00AD5557">
      <w:pPr>
        <w:widowControl w:val="0"/>
        <w:jc w:val="both"/>
        <w:rPr>
          <w:rFonts w:ascii="Arial" w:hAnsi="Arial" w:cs="Arial"/>
          <w:lang w:val="en-US"/>
        </w:rPr>
      </w:pPr>
    </w:p>
    <w:p w14:paraId="6A5C3DFE" w14:textId="77777777" w:rsidR="00B95092" w:rsidRPr="00FA2FB8" w:rsidRDefault="00B95092" w:rsidP="00B95092">
      <w:pPr>
        <w:jc w:val="both"/>
        <w:rPr>
          <w:rFonts w:ascii="Arial" w:hAnsi="Arial" w:cs="Arial"/>
          <w:b/>
          <w:bCs/>
          <w:sz w:val="22"/>
          <w:szCs w:val="22"/>
          <w:lang w:val="en-US"/>
        </w:rPr>
      </w:pPr>
      <w:r w:rsidRPr="00FA2FB8">
        <w:rPr>
          <w:rFonts w:ascii="Arial" w:hAnsi="Arial" w:cs="Arial"/>
          <w:b/>
          <w:bCs/>
          <w:sz w:val="22"/>
          <w:szCs w:val="22"/>
          <w:lang w:val="en-US"/>
        </w:rPr>
        <w:t>Text and image:</w:t>
      </w:r>
    </w:p>
    <w:p w14:paraId="6FC324F1" w14:textId="77777777" w:rsidR="002A7D69" w:rsidRPr="00FA2FB8" w:rsidRDefault="002A7D69" w:rsidP="00B95092">
      <w:pPr>
        <w:jc w:val="both"/>
        <w:rPr>
          <w:rFonts w:ascii="Arial" w:eastAsia="Arial" w:hAnsi="Arial" w:cs="Arial"/>
          <w:b/>
          <w:bCs/>
          <w:sz w:val="22"/>
          <w:szCs w:val="22"/>
          <w:lang w:val="en-US"/>
        </w:rPr>
      </w:pPr>
    </w:p>
    <w:p w14:paraId="2C6D326E" w14:textId="77777777" w:rsidR="00A82EBD" w:rsidRPr="00FA2FB8" w:rsidRDefault="00B95092" w:rsidP="005C2646">
      <w:pPr>
        <w:jc w:val="both"/>
        <w:rPr>
          <w:sz w:val="22"/>
          <w:szCs w:val="22"/>
          <w:lang w:val="en-US"/>
        </w:rPr>
      </w:pPr>
      <w:r w:rsidRPr="00FA2FB8">
        <w:rPr>
          <w:rFonts w:ascii="Arial" w:hAnsi="Arial" w:cs="Arial"/>
          <w:b/>
          <w:bCs/>
          <w:sz w:val="22"/>
          <w:szCs w:val="22"/>
          <w:lang w:val="en-US"/>
        </w:rPr>
        <w:t xml:space="preserve">Text document and high-resolution images for download: </w:t>
      </w:r>
    </w:p>
    <w:p w14:paraId="20F8495C" w14:textId="6E36AE88" w:rsidR="001A4B1D" w:rsidRPr="006B59BB" w:rsidRDefault="002A6D9D" w:rsidP="001A4B1D">
      <w:pPr>
        <w:rPr>
          <w:rFonts w:hAnsi="Times New Roman" w:cs="Times New Roman"/>
          <w:color w:val="auto"/>
          <w:lang w:val="en-US" w:eastAsia="de-DE"/>
        </w:rPr>
      </w:pPr>
      <w:hyperlink r:id="rId12" w:history="1">
        <w:r w:rsidRPr="00744F91">
          <w:rPr>
            <w:rStyle w:val="Hyperlink"/>
            <w:rFonts w:ascii="Arial" w:hAnsi="Arial" w:cs="Arial"/>
            <w:sz w:val="20"/>
            <w:szCs w:val="20"/>
            <w:lang w:val="en-US"/>
          </w:rPr>
          <w:t>https://mam.greiner.at/pinaccess/showpin.do?pinCode=hpG3VZql6Pm0</w:t>
        </w:r>
      </w:hyperlink>
      <w:r>
        <w:rPr>
          <w:rStyle w:val="Hyperlink"/>
          <w:rFonts w:ascii="Arial" w:hAnsi="Arial" w:cs="Arial"/>
          <w:sz w:val="20"/>
          <w:szCs w:val="20"/>
          <w:lang w:val="en-US"/>
        </w:rPr>
        <w:t xml:space="preserve"> </w:t>
      </w:r>
      <w:bookmarkStart w:id="0" w:name="_GoBack"/>
      <w:bookmarkEnd w:id="0"/>
      <w:r w:rsidR="00C336CB">
        <w:rPr>
          <w:rStyle w:val="Hyperlink"/>
          <w:rFonts w:ascii="Arial" w:hAnsi="Arial" w:cs="Arial"/>
          <w:sz w:val="20"/>
          <w:szCs w:val="20"/>
          <w:lang w:val="en-US"/>
        </w:rPr>
        <w:t xml:space="preserve"> </w:t>
      </w:r>
    </w:p>
    <w:p w14:paraId="7434699E" w14:textId="2C632593" w:rsidR="00997598" w:rsidRPr="00FA2FB8" w:rsidRDefault="00997598" w:rsidP="00997598">
      <w:pPr>
        <w:rPr>
          <w:rFonts w:ascii="Arial" w:hAnsi="Arial" w:cs="Arial"/>
          <w:sz w:val="22"/>
          <w:szCs w:val="22"/>
          <w:lang w:val="en-US"/>
        </w:rPr>
      </w:pPr>
    </w:p>
    <w:p w14:paraId="19C4D36D" w14:textId="77777777" w:rsidR="001F1C15" w:rsidRPr="00FA2FB8" w:rsidRDefault="001F1C15" w:rsidP="005C2646">
      <w:pPr>
        <w:jc w:val="both"/>
        <w:rPr>
          <w:rFonts w:ascii="Arial" w:hAnsi="Arial" w:cs="Arial"/>
          <w:bCs/>
          <w:sz w:val="22"/>
          <w:szCs w:val="22"/>
          <w:u w:val="single"/>
          <w:lang w:val="en-US"/>
        </w:rPr>
      </w:pPr>
    </w:p>
    <w:p w14:paraId="2EEFCE59" w14:textId="73F3C7AA" w:rsidR="00187B26" w:rsidRPr="00FA2FB8" w:rsidRDefault="00B95092" w:rsidP="00B95092">
      <w:pPr>
        <w:jc w:val="both"/>
        <w:rPr>
          <w:rFonts w:ascii="Arial" w:hAnsi="Arial" w:cs="Arial"/>
          <w:sz w:val="22"/>
          <w:szCs w:val="22"/>
          <w:lang w:val="en-US"/>
        </w:rPr>
      </w:pPr>
      <w:r w:rsidRPr="00FA2FB8">
        <w:rPr>
          <w:rFonts w:ascii="Arial" w:hAnsi="Arial" w:cs="Arial"/>
          <w:sz w:val="22"/>
          <w:szCs w:val="22"/>
          <w:lang w:val="en-US"/>
        </w:rPr>
        <w:t>Imag</w:t>
      </w:r>
      <w:r w:rsidR="00295FBB">
        <w:rPr>
          <w:rFonts w:ascii="Arial" w:hAnsi="Arial" w:cs="Arial"/>
          <w:sz w:val="22"/>
          <w:szCs w:val="22"/>
          <w:lang w:val="en-US"/>
        </w:rPr>
        <w:t>e</w:t>
      </w:r>
      <w:r w:rsidRPr="00FA2FB8">
        <w:rPr>
          <w:rFonts w:ascii="Arial" w:hAnsi="Arial" w:cs="Arial"/>
          <w:sz w:val="22"/>
          <w:szCs w:val="22"/>
          <w:lang w:val="en-US"/>
        </w:rPr>
        <w:t xml:space="preserve"> for royalty-free use</w:t>
      </w:r>
      <w:r w:rsidR="00295FBB">
        <w:rPr>
          <w:rFonts w:ascii="Arial" w:hAnsi="Arial" w:cs="Arial"/>
          <w:sz w:val="22"/>
          <w:szCs w:val="22"/>
          <w:lang w:val="en-US"/>
        </w:rPr>
        <w:t xml:space="preserve">, </w:t>
      </w:r>
      <w:r w:rsidRPr="00FA2FB8">
        <w:rPr>
          <w:rFonts w:ascii="Arial" w:hAnsi="Arial" w:cs="Arial"/>
          <w:sz w:val="22"/>
          <w:szCs w:val="22"/>
          <w:lang w:val="en-US"/>
        </w:rPr>
        <w:t xml:space="preserve">credit: </w:t>
      </w:r>
      <w:r w:rsidR="00456030">
        <w:rPr>
          <w:rFonts w:ascii="Arial" w:hAnsi="Arial" w:cs="Arial"/>
          <w:sz w:val="22"/>
          <w:szCs w:val="22"/>
          <w:lang w:val="en-US"/>
        </w:rPr>
        <w:t>Henkel</w:t>
      </w:r>
    </w:p>
    <w:p w14:paraId="40CBE654" w14:textId="77777777" w:rsidR="00187B26" w:rsidRPr="00FA2FB8" w:rsidRDefault="00187B26" w:rsidP="00B95092">
      <w:pPr>
        <w:jc w:val="both"/>
        <w:rPr>
          <w:rFonts w:ascii="Arial" w:hAnsi="Arial" w:cs="Arial"/>
          <w:noProof/>
          <w:sz w:val="22"/>
          <w:szCs w:val="22"/>
          <w:lang w:val="en-US"/>
        </w:rPr>
      </w:pPr>
    </w:p>
    <w:p w14:paraId="694FEE9E" w14:textId="0357B3EE" w:rsidR="001A1DE4" w:rsidRPr="00FA2FB8" w:rsidRDefault="008F368E" w:rsidP="00B95092">
      <w:pPr>
        <w:jc w:val="both"/>
        <w:rPr>
          <w:rFonts w:ascii="Arial" w:hAnsi="Arial" w:cs="Arial"/>
          <w:noProof/>
          <w:sz w:val="22"/>
          <w:szCs w:val="22"/>
          <w:lang w:val="en-US"/>
        </w:rPr>
      </w:pPr>
      <w:r>
        <w:rPr>
          <w:noProof/>
        </w:rPr>
        <w:lastRenderedPageBreak/>
        <w:drawing>
          <wp:inline distT="0" distB="0" distL="0" distR="0" wp14:anchorId="5DAAE5A1" wp14:editId="2DD0DD53">
            <wp:extent cx="4603898" cy="2918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8361" cy="2921587"/>
                    </a:xfrm>
                    <a:prstGeom prst="rect">
                      <a:avLst/>
                    </a:prstGeom>
                    <a:noFill/>
                    <a:ln>
                      <a:noFill/>
                    </a:ln>
                  </pic:spPr>
                </pic:pic>
              </a:graphicData>
            </a:graphic>
          </wp:inline>
        </w:drawing>
      </w:r>
    </w:p>
    <w:p w14:paraId="56F00710" w14:textId="77777777" w:rsidR="00295FBB" w:rsidRDefault="00295FBB" w:rsidP="001A4B1D">
      <w:pPr>
        <w:rPr>
          <w:rFonts w:ascii="Arial" w:hAnsi="Arial" w:cs="Arial"/>
          <w:b/>
          <w:sz w:val="22"/>
          <w:szCs w:val="22"/>
          <w:lang w:val="en-US"/>
        </w:rPr>
      </w:pPr>
    </w:p>
    <w:p w14:paraId="449D5102" w14:textId="62399AAF" w:rsidR="00295FBB" w:rsidRDefault="001A4B1D" w:rsidP="001A4B1D">
      <w:pPr>
        <w:rPr>
          <w:rFonts w:ascii="Arial" w:hAnsi="Arial" w:cs="Arial"/>
          <w:b/>
          <w:sz w:val="22"/>
          <w:szCs w:val="22"/>
          <w:lang w:val="en-US"/>
        </w:rPr>
      </w:pPr>
      <w:r w:rsidRPr="00B518B1">
        <w:rPr>
          <w:rFonts w:ascii="Arial" w:hAnsi="Arial" w:cs="Arial"/>
          <w:b/>
          <w:sz w:val="22"/>
          <w:szCs w:val="22"/>
          <w:lang w:val="en-US"/>
        </w:rPr>
        <w:t>Caption: Detergent packaging produced by Greiner Packaging for Henkel now contains</w:t>
      </w:r>
      <w:r w:rsidR="00295FBB">
        <w:rPr>
          <w:rFonts w:ascii="Arial" w:hAnsi="Arial" w:cs="Arial"/>
          <w:b/>
          <w:sz w:val="22"/>
          <w:szCs w:val="22"/>
          <w:lang w:val="en-US"/>
        </w:rPr>
        <w:t xml:space="preserve"> 50 %</w:t>
      </w:r>
      <w:r w:rsidRPr="00B518B1">
        <w:rPr>
          <w:rFonts w:ascii="Arial" w:hAnsi="Arial" w:cs="Arial"/>
          <w:b/>
          <w:sz w:val="22"/>
          <w:szCs w:val="22"/>
          <w:lang w:val="en-US"/>
        </w:rPr>
        <w:t xml:space="preserve"> </w:t>
      </w:r>
    </w:p>
    <w:p w14:paraId="70F55FE4" w14:textId="31592997" w:rsidR="001A4B1D" w:rsidRPr="00B518B1" w:rsidRDefault="001A4B1D" w:rsidP="001A4B1D">
      <w:pPr>
        <w:rPr>
          <w:rFonts w:ascii="Arial" w:hAnsi="Arial" w:cs="Arial"/>
          <w:b/>
          <w:sz w:val="22"/>
          <w:szCs w:val="22"/>
          <w:lang w:val="en-US"/>
        </w:rPr>
      </w:pPr>
      <w:r w:rsidRPr="00B518B1">
        <w:rPr>
          <w:rFonts w:ascii="Arial" w:hAnsi="Arial" w:cs="Arial"/>
          <w:b/>
          <w:sz w:val="22"/>
          <w:szCs w:val="22"/>
          <w:lang w:val="en-US"/>
        </w:rPr>
        <w:t>r-PP.</w:t>
      </w:r>
    </w:p>
    <w:p w14:paraId="3A8215E4" w14:textId="1C0AEEDD" w:rsidR="001A1DE4" w:rsidRDefault="001A1DE4" w:rsidP="00B95092">
      <w:pPr>
        <w:jc w:val="both"/>
        <w:rPr>
          <w:rFonts w:ascii="Arial" w:hAnsi="Arial" w:cs="Arial"/>
          <w:noProof/>
          <w:sz w:val="22"/>
          <w:szCs w:val="22"/>
          <w:lang w:val="en-US"/>
        </w:rPr>
      </w:pPr>
    </w:p>
    <w:p w14:paraId="6A7A66DB" w14:textId="74C8BFD7" w:rsidR="00D8323C" w:rsidRDefault="00D8323C" w:rsidP="00B95092">
      <w:pPr>
        <w:jc w:val="both"/>
        <w:rPr>
          <w:rFonts w:ascii="Arial" w:hAnsi="Arial" w:cs="Arial"/>
          <w:noProof/>
          <w:sz w:val="22"/>
          <w:szCs w:val="22"/>
          <w:lang w:val="en-US"/>
        </w:rPr>
      </w:pPr>
    </w:p>
    <w:p w14:paraId="4B3D9F7E" w14:textId="77777777" w:rsidR="00D8323C" w:rsidRDefault="00D8323C" w:rsidP="00D8323C">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lang w:val="en-US"/>
        </w:rPr>
      </w:pPr>
    </w:p>
    <w:p w14:paraId="161C6EF5" w14:textId="77777777" w:rsidR="00D8323C" w:rsidRDefault="00D8323C" w:rsidP="00D8323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lang w:val="en-US"/>
        </w:rPr>
      </w:pPr>
      <w:r>
        <w:rPr>
          <w:rFonts w:ascii="Arial" w:hAnsi="Arial" w:cs="Arial"/>
          <w:b/>
          <w:bCs/>
          <w:sz w:val="22"/>
          <w:szCs w:val="22"/>
          <w:lang w:val="en-US"/>
        </w:rPr>
        <w:t xml:space="preserve">Please direct any questions to: </w:t>
      </w:r>
    </w:p>
    <w:p w14:paraId="5BD959BC" w14:textId="77777777" w:rsidR="00D8323C" w:rsidRDefault="00D8323C" w:rsidP="00D8323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Pr>
          <w:rFonts w:ascii="Arial" w:hAnsi="Arial" w:cs="Arial"/>
          <w:sz w:val="22"/>
          <w:szCs w:val="22"/>
          <w:lang w:val="en-US"/>
        </w:rPr>
        <w:t>Mag. Roland Kaiblinger I Text, Design, Concept, and PR</w:t>
      </w:r>
    </w:p>
    <w:p w14:paraId="3C546BFF" w14:textId="77777777" w:rsidR="00D8323C" w:rsidRDefault="00D8323C" w:rsidP="00D8323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Pr>
          <w:rFonts w:ascii="Arial" w:hAnsi="Arial" w:cs="Arial"/>
          <w:sz w:val="22"/>
          <w:szCs w:val="22"/>
          <w:lang w:val="en-US"/>
        </w:rPr>
        <w:t xml:space="preserve">SPS MARKETING GmbH | B 2 </w:t>
      </w:r>
      <w:proofErr w:type="spellStart"/>
      <w:r>
        <w:rPr>
          <w:rFonts w:ascii="Arial" w:hAnsi="Arial" w:cs="Arial"/>
          <w:sz w:val="22"/>
          <w:szCs w:val="22"/>
          <w:lang w:val="en-US"/>
        </w:rPr>
        <w:t>Businessclass</w:t>
      </w:r>
      <w:proofErr w:type="spellEnd"/>
      <w:r>
        <w:rPr>
          <w:rFonts w:ascii="Arial" w:hAnsi="Arial" w:cs="Arial"/>
          <w:sz w:val="22"/>
          <w:szCs w:val="22"/>
          <w:lang w:val="en-US"/>
        </w:rPr>
        <w:t xml:space="preserve"> | Linz, Stuttgart</w:t>
      </w:r>
    </w:p>
    <w:p w14:paraId="0DBFE24B" w14:textId="77777777" w:rsidR="00D8323C" w:rsidRDefault="00D8323C" w:rsidP="00D8323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proofErr w:type="spellStart"/>
      <w:r>
        <w:rPr>
          <w:rFonts w:ascii="Arial" w:hAnsi="Arial" w:cs="Arial"/>
          <w:sz w:val="22"/>
          <w:szCs w:val="22"/>
          <w:lang w:val="en-US"/>
        </w:rPr>
        <w:t>Jaxstrasse</w:t>
      </w:r>
      <w:proofErr w:type="spellEnd"/>
      <w:r>
        <w:rPr>
          <w:rFonts w:ascii="Arial" w:hAnsi="Arial" w:cs="Arial"/>
          <w:sz w:val="22"/>
          <w:szCs w:val="22"/>
          <w:lang w:val="en-US"/>
        </w:rPr>
        <w:t xml:space="preserve"> 2–4, 4020 Linz, Austria </w:t>
      </w:r>
    </w:p>
    <w:p w14:paraId="155903C2" w14:textId="77777777" w:rsidR="00D8323C" w:rsidRPr="00D8323C" w:rsidRDefault="00D8323C" w:rsidP="00D8323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D8323C">
        <w:rPr>
          <w:rFonts w:ascii="Arial" w:hAnsi="Arial" w:cs="Arial"/>
          <w:sz w:val="22"/>
          <w:szCs w:val="22"/>
          <w:lang w:val="en-US"/>
        </w:rPr>
        <w:t>Tel.: +43 (0) 732 60 50 38-29</w:t>
      </w:r>
    </w:p>
    <w:p w14:paraId="631B154B" w14:textId="3BE48D00" w:rsidR="00D8323C" w:rsidRPr="00B518B1" w:rsidRDefault="00D8323C" w:rsidP="00D8323C">
      <w:pPr>
        <w:pBdr>
          <w:top w:val="single" w:sz="4" w:space="0" w:color="000000"/>
          <w:left w:val="single" w:sz="4" w:space="0" w:color="000000"/>
          <w:bottom w:val="single" w:sz="4" w:space="0" w:color="000000"/>
          <w:right w:val="single" w:sz="4" w:space="0" w:color="000000"/>
        </w:pBdr>
        <w:jc w:val="both"/>
        <w:rPr>
          <w:rStyle w:val="Hyperlink"/>
          <w:u w:val="none"/>
          <w:lang w:val="de-AT"/>
        </w:rPr>
      </w:pPr>
      <w:proofErr w:type="spellStart"/>
      <w:r w:rsidRPr="00B518B1">
        <w:rPr>
          <w:rFonts w:ascii="Arial" w:hAnsi="Arial" w:cs="Arial"/>
          <w:sz w:val="22"/>
          <w:szCs w:val="22"/>
          <w:lang w:val="de-AT"/>
        </w:rPr>
        <w:t>E-mail</w:t>
      </w:r>
      <w:proofErr w:type="spellEnd"/>
      <w:r w:rsidRPr="00B518B1">
        <w:rPr>
          <w:rFonts w:ascii="Arial" w:hAnsi="Arial" w:cs="Arial"/>
          <w:sz w:val="22"/>
          <w:szCs w:val="22"/>
          <w:lang w:val="de-AT"/>
        </w:rPr>
        <w:t>: r.kaiblinger@sps-marketing.com</w:t>
      </w:r>
      <w:hyperlink w:history="1"/>
    </w:p>
    <w:p w14:paraId="210CD65C" w14:textId="77777777" w:rsidR="00D8323C" w:rsidRPr="00B518B1" w:rsidRDefault="00D8323C" w:rsidP="00D8323C">
      <w:pPr>
        <w:pBdr>
          <w:top w:val="single" w:sz="4" w:space="0" w:color="000000"/>
          <w:left w:val="single" w:sz="4" w:space="0" w:color="000000"/>
          <w:bottom w:val="single" w:sz="4" w:space="0" w:color="000000"/>
          <w:right w:val="single" w:sz="4" w:space="0" w:color="000000"/>
        </w:pBdr>
        <w:jc w:val="both"/>
        <w:rPr>
          <w:lang w:val="de-AT"/>
        </w:rPr>
      </w:pPr>
    </w:p>
    <w:p w14:paraId="5474849B" w14:textId="77777777" w:rsidR="00D8323C" w:rsidRPr="00B518B1" w:rsidRDefault="00D8323C" w:rsidP="00B95092">
      <w:pPr>
        <w:jc w:val="both"/>
        <w:rPr>
          <w:rFonts w:ascii="Arial" w:hAnsi="Arial" w:cs="Arial"/>
          <w:noProof/>
          <w:sz w:val="22"/>
          <w:szCs w:val="22"/>
          <w:lang w:val="de-AT"/>
        </w:rPr>
      </w:pPr>
    </w:p>
    <w:p w14:paraId="17DB80CD" w14:textId="77777777" w:rsidR="00C41D49" w:rsidRPr="00B518B1" w:rsidRDefault="00C41D49" w:rsidP="00B95092">
      <w:pPr>
        <w:jc w:val="both"/>
        <w:rPr>
          <w:rFonts w:ascii="Arial"/>
          <w:sz w:val="22"/>
          <w:szCs w:val="22"/>
          <w:lang w:val="de-AT"/>
        </w:rPr>
      </w:pPr>
    </w:p>
    <w:p w14:paraId="21241476" w14:textId="77777777" w:rsidR="009E6D05" w:rsidRPr="00B518B1" w:rsidRDefault="009E6D05" w:rsidP="00B95092">
      <w:pPr>
        <w:jc w:val="both"/>
        <w:rPr>
          <w:rFonts w:ascii="Arial" w:hAnsi="Arial" w:cs="Arial"/>
          <w:color w:val="FF0000"/>
          <w:lang w:val="de-AT"/>
        </w:rPr>
      </w:pPr>
    </w:p>
    <w:sectPr w:rsidR="009E6D05" w:rsidRPr="00B518B1" w:rsidSect="00586E90">
      <w:headerReference w:type="default" r:id="rId14"/>
      <w:footerReference w:type="default" r:id="rId15"/>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59B79" w14:textId="77777777" w:rsidR="006F610E" w:rsidRDefault="006F610E">
      <w:r>
        <w:separator/>
      </w:r>
    </w:p>
  </w:endnote>
  <w:endnote w:type="continuationSeparator" w:id="0">
    <w:p w14:paraId="61FF3854" w14:textId="77777777" w:rsidR="006F610E" w:rsidRDefault="006F6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545FD" w14:textId="77777777" w:rsidR="00A2002D" w:rsidRDefault="00A2002D">
    <w:pPr>
      <w:pStyle w:val="Fuzeile"/>
      <w:rPr>
        <w:rFonts w:ascii="Arial" w:eastAsia="Arial" w:hAnsi="Arial" w:cs="Arial"/>
        <w:b/>
        <w:bCs/>
        <w:sz w:val="20"/>
        <w:szCs w:val="20"/>
      </w:rPr>
    </w:pPr>
    <w:r>
      <w:rPr>
        <w:noProof/>
        <w:lang w:val="en-US"/>
      </w:rPr>
      <w:drawing>
        <wp:anchor distT="0" distB="0" distL="114300" distR="114300" simplePos="0" relativeHeight="251658240" behindDoc="1" locked="0" layoutInCell="1" allowOverlap="1" wp14:anchorId="622F0425" wp14:editId="40BEEC63">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9F510B">
      <w:rPr>
        <w:rFonts w:ascii="Arial"/>
        <w:b/>
        <w:bCs/>
        <w:sz w:val="20"/>
        <w:szCs w:val="20"/>
      </w:rPr>
      <w:t>Greiner Packaging International GmbH</w:t>
    </w:r>
  </w:p>
  <w:p w14:paraId="5D7AA698" w14:textId="77777777" w:rsidR="00A2002D" w:rsidRDefault="00A2002D">
    <w:pPr>
      <w:pStyle w:val="Fuzeile"/>
      <w:rPr>
        <w:rFonts w:ascii="Arial" w:eastAsia="Arial" w:hAnsi="Arial" w:cs="Arial"/>
        <w:sz w:val="20"/>
        <w:szCs w:val="20"/>
      </w:rPr>
    </w:pPr>
    <w:proofErr w:type="spellStart"/>
    <w:r w:rsidRPr="009F510B">
      <w:rPr>
        <w:rFonts w:ascii="Arial" w:hAnsi="Arial Unicode MS"/>
        <w:sz w:val="20"/>
        <w:szCs w:val="20"/>
      </w:rPr>
      <w:t>Greinerstrasse</w:t>
    </w:r>
    <w:proofErr w:type="spellEnd"/>
    <w:r w:rsidRPr="009F510B">
      <w:rPr>
        <w:rFonts w:ascii="Arial" w:hAnsi="Arial Unicode MS"/>
        <w:sz w:val="20"/>
        <w:szCs w:val="20"/>
      </w:rPr>
      <w:t xml:space="preserve"> 70, 4550 Kremsm</w:t>
    </w:r>
    <w:r w:rsidRPr="009F510B">
      <w:rPr>
        <w:rFonts w:ascii="Arial" w:hAnsi="Arial Unicode MS"/>
        <w:sz w:val="20"/>
        <w:szCs w:val="20"/>
      </w:rPr>
      <w:t>ü</w:t>
    </w:r>
    <w:r w:rsidRPr="009F510B">
      <w:rPr>
        <w:rFonts w:ascii="Arial" w:hAnsi="Arial Unicode MS"/>
        <w:sz w:val="20"/>
        <w:szCs w:val="20"/>
      </w:rPr>
      <w:t xml:space="preserve">nster, Austria </w:t>
    </w:r>
  </w:p>
  <w:p w14:paraId="4555EB16" w14:textId="77777777" w:rsidR="00A2002D" w:rsidRDefault="002A6D9D">
    <w:pPr>
      <w:pStyle w:val="Fuzeile"/>
    </w:pPr>
    <w:hyperlink r:id="rId2" w:history="1">
      <w:r w:rsidR="00A2002D">
        <w:rPr>
          <w:rStyle w:val="Hyperlink0"/>
          <w:lang w:val="en-US"/>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EB73A" w14:textId="77777777" w:rsidR="006F610E" w:rsidRDefault="006F610E">
      <w:r>
        <w:separator/>
      </w:r>
    </w:p>
  </w:footnote>
  <w:footnote w:type="continuationSeparator" w:id="0">
    <w:p w14:paraId="163710F1" w14:textId="77777777" w:rsidR="006F610E" w:rsidRDefault="006F61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A01E1" w14:textId="77777777" w:rsidR="00A2002D" w:rsidRPr="009F510B" w:rsidRDefault="00A2002D">
    <w:pPr>
      <w:pStyle w:val="Kopfzeile"/>
      <w:jc w:val="both"/>
      <w:rPr>
        <w:rFonts w:ascii="Arial" w:eastAsia="Arial" w:hAnsi="Arial" w:cs="Arial"/>
        <w:b/>
        <w:bCs/>
        <w:sz w:val="26"/>
        <w:szCs w:val="26"/>
        <w:lang w:val="en-GB"/>
      </w:rPr>
    </w:pPr>
    <w:r>
      <w:rPr>
        <w:rFonts w:ascii="Arial" w:hAnsi="Arial"/>
        <w:b/>
        <w:bCs/>
        <w:sz w:val="26"/>
        <w:szCs w:val="26"/>
        <w:lang w:val="en-US"/>
      </w:rPr>
      <w:t xml:space="preserve">PRESS RELEASE </w:t>
    </w:r>
    <w:r>
      <w:rPr>
        <w:rFonts w:ascii="Arial" w:hAnsi="Arial"/>
        <w:sz w:val="26"/>
        <w:szCs w:val="26"/>
        <w:lang w:val="en-US"/>
      </w:rPr>
      <w:tab/>
    </w:r>
  </w:p>
  <w:p w14:paraId="6196EF53" w14:textId="5A866B51" w:rsidR="00A2002D" w:rsidRPr="009F510B" w:rsidRDefault="00A2002D">
    <w:pPr>
      <w:pStyle w:val="Kopfzeile"/>
      <w:jc w:val="center"/>
      <w:rPr>
        <w:lang w:val="en-GB"/>
      </w:rPr>
    </w:pPr>
    <w:r w:rsidRPr="00217B08">
      <w:rPr>
        <w:rFonts w:ascii="Arial" w:hAnsi="Arial"/>
        <w:b/>
        <w:bCs/>
        <w:color w:val="auto"/>
        <w:lang w:val="en-US"/>
      </w:rPr>
      <w:t xml:space="preserve">April </w:t>
    </w:r>
    <w:r w:rsidR="00217B08" w:rsidRPr="00217B08">
      <w:rPr>
        <w:rFonts w:ascii="Arial" w:hAnsi="Arial"/>
        <w:b/>
        <w:bCs/>
        <w:color w:val="auto"/>
        <w:lang w:val="en-US"/>
      </w:rPr>
      <w:t>15</w:t>
    </w:r>
    <w:r w:rsidRPr="00217B08">
      <w:rPr>
        <w:rFonts w:ascii="Arial" w:hAnsi="Arial"/>
        <w:b/>
        <w:bCs/>
        <w:color w:val="auto"/>
        <w:lang w:val="en-US"/>
      </w:rPr>
      <w:t>, 2020</w:t>
    </w:r>
    <w:r>
      <w:rPr>
        <w:rFonts w:ascii="Arial" w:hAnsi="Arial"/>
        <w:b/>
        <w:bCs/>
        <w:lang w:val="en-US"/>
      </w:rPr>
      <w:tab/>
      <w:t xml:space="preserve">                       </w:t>
    </w:r>
    <w:r>
      <w:rPr>
        <w:rFonts w:ascii="Arial" w:hAnsi="Arial"/>
        <w:b/>
        <w:bCs/>
        <w:lang w:val="en-U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8"/>
  </w:num>
  <w:num w:numId="3">
    <w:abstractNumId w:val="4"/>
  </w:num>
  <w:num w:numId="4">
    <w:abstractNumId w:val="3"/>
  </w:num>
  <w:num w:numId="5">
    <w:abstractNumId w:val="7"/>
  </w:num>
  <w:num w:numId="6">
    <w:abstractNumId w:val="1"/>
  </w:num>
  <w:num w:numId="7">
    <w:abstractNumId w:val="5"/>
  </w:num>
  <w:num w:numId="8">
    <w:abstractNumId w:val="2"/>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7DCC"/>
    <w:rsid w:val="00021181"/>
    <w:rsid w:val="000224C6"/>
    <w:rsid w:val="00025B56"/>
    <w:rsid w:val="00032954"/>
    <w:rsid w:val="00036C2E"/>
    <w:rsid w:val="00045E85"/>
    <w:rsid w:val="00047068"/>
    <w:rsid w:val="00052E83"/>
    <w:rsid w:val="00054BE4"/>
    <w:rsid w:val="00054D58"/>
    <w:rsid w:val="0005675F"/>
    <w:rsid w:val="0006165A"/>
    <w:rsid w:val="00062977"/>
    <w:rsid w:val="00062C7A"/>
    <w:rsid w:val="00062D20"/>
    <w:rsid w:val="00071E9F"/>
    <w:rsid w:val="00074DF1"/>
    <w:rsid w:val="00081146"/>
    <w:rsid w:val="00085B76"/>
    <w:rsid w:val="00090C21"/>
    <w:rsid w:val="00091898"/>
    <w:rsid w:val="00096137"/>
    <w:rsid w:val="00096A45"/>
    <w:rsid w:val="00096EF9"/>
    <w:rsid w:val="00097699"/>
    <w:rsid w:val="000A30D2"/>
    <w:rsid w:val="000A376F"/>
    <w:rsid w:val="000B5D73"/>
    <w:rsid w:val="000B7C50"/>
    <w:rsid w:val="000C0561"/>
    <w:rsid w:val="000C13F6"/>
    <w:rsid w:val="000C4A8C"/>
    <w:rsid w:val="000C583E"/>
    <w:rsid w:val="000C6C6E"/>
    <w:rsid w:val="000E0B09"/>
    <w:rsid w:val="000E61AD"/>
    <w:rsid w:val="000F2EE8"/>
    <w:rsid w:val="00102B11"/>
    <w:rsid w:val="001073F5"/>
    <w:rsid w:val="001105EC"/>
    <w:rsid w:val="00114569"/>
    <w:rsid w:val="001274B2"/>
    <w:rsid w:val="00135184"/>
    <w:rsid w:val="00137F8C"/>
    <w:rsid w:val="0014079F"/>
    <w:rsid w:val="00141B25"/>
    <w:rsid w:val="00151C3A"/>
    <w:rsid w:val="00155AF0"/>
    <w:rsid w:val="001612BE"/>
    <w:rsid w:val="00161754"/>
    <w:rsid w:val="001629DF"/>
    <w:rsid w:val="001663D7"/>
    <w:rsid w:val="00171C90"/>
    <w:rsid w:val="0017373D"/>
    <w:rsid w:val="00180FAA"/>
    <w:rsid w:val="00185E95"/>
    <w:rsid w:val="00187841"/>
    <w:rsid w:val="00187B26"/>
    <w:rsid w:val="00191762"/>
    <w:rsid w:val="001937E5"/>
    <w:rsid w:val="00195DE6"/>
    <w:rsid w:val="001A1DE4"/>
    <w:rsid w:val="001A3B44"/>
    <w:rsid w:val="001A4B1D"/>
    <w:rsid w:val="001A6A3E"/>
    <w:rsid w:val="001A7CE2"/>
    <w:rsid w:val="001B2CA8"/>
    <w:rsid w:val="001B4B30"/>
    <w:rsid w:val="001C0052"/>
    <w:rsid w:val="001C023B"/>
    <w:rsid w:val="001C4648"/>
    <w:rsid w:val="001C7485"/>
    <w:rsid w:val="001D2A1B"/>
    <w:rsid w:val="001D7333"/>
    <w:rsid w:val="001F1C15"/>
    <w:rsid w:val="001F3317"/>
    <w:rsid w:val="001F7F69"/>
    <w:rsid w:val="00200F28"/>
    <w:rsid w:val="0020128C"/>
    <w:rsid w:val="00206924"/>
    <w:rsid w:val="0021101E"/>
    <w:rsid w:val="002110F6"/>
    <w:rsid w:val="00213048"/>
    <w:rsid w:val="002143B7"/>
    <w:rsid w:val="00217B08"/>
    <w:rsid w:val="00226008"/>
    <w:rsid w:val="00226A3A"/>
    <w:rsid w:val="002304C8"/>
    <w:rsid w:val="00230D6C"/>
    <w:rsid w:val="00231A63"/>
    <w:rsid w:val="002373CC"/>
    <w:rsid w:val="002475DF"/>
    <w:rsid w:val="00251B7F"/>
    <w:rsid w:val="00253D59"/>
    <w:rsid w:val="00260854"/>
    <w:rsid w:val="00260866"/>
    <w:rsid w:val="00264B3A"/>
    <w:rsid w:val="00265D52"/>
    <w:rsid w:val="0027064C"/>
    <w:rsid w:val="00293359"/>
    <w:rsid w:val="00295FBB"/>
    <w:rsid w:val="002A06E0"/>
    <w:rsid w:val="002A5E78"/>
    <w:rsid w:val="002A6D9D"/>
    <w:rsid w:val="002A7D69"/>
    <w:rsid w:val="002B24A9"/>
    <w:rsid w:val="002B3B0B"/>
    <w:rsid w:val="002B66AF"/>
    <w:rsid w:val="002C30C7"/>
    <w:rsid w:val="002C3812"/>
    <w:rsid w:val="002D258D"/>
    <w:rsid w:val="002E76D3"/>
    <w:rsid w:val="002F206B"/>
    <w:rsid w:val="002F226D"/>
    <w:rsid w:val="002F66FB"/>
    <w:rsid w:val="002F7968"/>
    <w:rsid w:val="003032B7"/>
    <w:rsid w:val="00307518"/>
    <w:rsid w:val="0031246A"/>
    <w:rsid w:val="00313263"/>
    <w:rsid w:val="00315578"/>
    <w:rsid w:val="00322D1D"/>
    <w:rsid w:val="0032384E"/>
    <w:rsid w:val="0033368D"/>
    <w:rsid w:val="00334F70"/>
    <w:rsid w:val="00342D47"/>
    <w:rsid w:val="0034522D"/>
    <w:rsid w:val="00350FCE"/>
    <w:rsid w:val="003566AD"/>
    <w:rsid w:val="0035676F"/>
    <w:rsid w:val="00356874"/>
    <w:rsid w:val="00363677"/>
    <w:rsid w:val="00380ADB"/>
    <w:rsid w:val="00382B19"/>
    <w:rsid w:val="003840A5"/>
    <w:rsid w:val="00391235"/>
    <w:rsid w:val="0039564A"/>
    <w:rsid w:val="00396601"/>
    <w:rsid w:val="003A09FB"/>
    <w:rsid w:val="003A1F68"/>
    <w:rsid w:val="003A3B40"/>
    <w:rsid w:val="003A46BF"/>
    <w:rsid w:val="003B1C6B"/>
    <w:rsid w:val="003B5B5C"/>
    <w:rsid w:val="003B7235"/>
    <w:rsid w:val="003C01B0"/>
    <w:rsid w:val="003C57CF"/>
    <w:rsid w:val="003D556A"/>
    <w:rsid w:val="003D5697"/>
    <w:rsid w:val="003F3922"/>
    <w:rsid w:val="00421353"/>
    <w:rsid w:val="00427D04"/>
    <w:rsid w:val="004359B8"/>
    <w:rsid w:val="00442B88"/>
    <w:rsid w:val="00442C66"/>
    <w:rsid w:val="00456030"/>
    <w:rsid w:val="00460AEC"/>
    <w:rsid w:val="00466A93"/>
    <w:rsid w:val="004724F7"/>
    <w:rsid w:val="00480FD9"/>
    <w:rsid w:val="004840BB"/>
    <w:rsid w:val="004870D6"/>
    <w:rsid w:val="0048777F"/>
    <w:rsid w:val="00496287"/>
    <w:rsid w:val="00496897"/>
    <w:rsid w:val="004A06BF"/>
    <w:rsid w:val="004B6964"/>
    <w:rsid w:val="004B6ED5"/>
    <w:rsid w:val="004C2590"/>
    <w:rsid w:val="004C4826"/>
    <w:rsid w:val="004D1304"/>
    <w:rsid w:val="004D1560"/>
    <w:rsid w:val="004D6147"/>
    <w:rsid w:val="004D6565"/>
    <w:rsid w:val="004D672B"/>
    <w:rsid w:val="004E49C6"/>
    <w:rsid w:val="004F17AB"/>
    <w:rsid w:val="004F683B"/>
    <w:rsid w:val="004F7DD9"/>
    <w:rsid w:val="00500DBC"/>
    <w:rsid w:val="0050738D"/>
    <w:rsid w:val="00511CBA"/>
    <w:rsid w:val="00511F60"/>
    <w:rsid w:val="00525C8D"/>
    <w:rsid w:val="00530A4F"/>
    <w:rsid w:val="005333BB"/>
    <w:rsid w:val="00535D78"/>
    <w:rsid w:val="0053616C"/>
    <w:rsid w:val="005378D5"/>
    <w:rsid w:val="00554F65"/>
    <w:rsid w:val="0056055D"/>
    <w:rsid w:val="00567B23"/>
    <w:rsid w:val="0057125A"/>
    <w:rsid w:val="00576BB3"/>
    <w:rsid w:val="005775A7"/>
    <w:rsid w:val="005819B3"/>
    <w:rsid w:val="00582074"/>
    <w:rsid w:val="00582C9B"/>
    <w:rsid w:val="00586E90"/>
    <w:rsid w:val="005917B8"/>
    <w:rsid w:val="005928B9"/>
    <w:rsid w:val="00593CF4"/>
    <w:rsid w:val="00597DBF"/>
    <w:rsid w:val="005A6BFE"/>
    <w:rsid w:val="005B1B9F"/>
    <w:rsid w:val="005B3A08"/>
    <w:rsid w:val="005C0596"/>
    <w:rsid w:val="005C1D4C"/>
    <w:rsid w:val="005C2646"/>
    <w:rsid w:val="005D1358"/>
    <w:rsid w:val="005D68E6"/>
    <w:rsid w:val="005E6F1C"/>
    <w:rsid w:val="005F4206"/>
    <w:rsid w:val="00600D36"/>
    <w:rsid w:val="006062C8"/>
    <w:rsid w:val="00607B89"/>
    <w:rsid w:val="00627493"/>
    <w:rsid w:val="00632009"/>
    <w:rsid w:val="006335D6"/>
    <w:rsid w:val="0063437B"/>
    <w:rsid w:val="00634B45"/>
    <w:rsid w:val="006354A9"/>
    <w:rsid w:val="006361BE"/>
    <w:rsid w:val="0063711D"/>
    <w:rsid w:val="00642901"/>
    <w:rsid w:val="00651EBA"/>
    <w:rsid w:val="006530F0"/>
    <w:rsid w:val="0065377B"/>
    <w:rsid w:val="0065598C"/>
    <w:rsid w:val="0066217D"/>
    <w:rsid w:val="00662F55"/>
    <w:rsid w:val="0067454B"/>
    <w:rsid w:val="006766F5"/>
    <w:rsid w:val="00676EA5"/>
    <w:rsid w:val="006778D1"/>
    <w:rsid w:val="006833D7"/>
    <w:rsid w:val="006838CE"/>
    <w:rsid w:val="006852A4"/>
    <w:rsid w:val="0068602C"/>
    <w:rsid w:val="00687125"/>
    <w:rsid w:val="006933BE"/>
    <w:rsid w:val="00694B2E"/>
    <w:rsid w:val="00696409"/>
    <w:rsid w:val="006974AC"/>
    <w:rsid w:val="006A0F7A"/>
    <w:rsid w:val="006B0744"/>
    <w:rsid w:val="006B59BB"/>
    <w:rsid w:val="006B6B66"/>
    <w:rsid w:val="006B721A"/>
    <w:rsid w:val="006C1BBD"/>
    <w:rsid w:val="006C30E7"/>
    <w:rsid w:val="006C654D"/>
    <w:rsid w:val="006C67D6"/>
    <w:rsid w:val="006D05C9"/>
    <w:rsid w:val="006E2C2D"/>
    <w:rsid w:val="006E4B2A"/>
    <w:rsid w:val="006E6D8C"/>
    <w:rsid w:val="006E78F0"/>
    <w:rsid w:val="006F610E"/>
    <w:rsid w:val="006F74B4"/>
    <w:rsid w:val="006F7779"/>
    <w:rsid w:val="006F77BF"/>
    <w:rsid w:val="0070140A"/>
    <w:rsid w:val="00704AB4"/>
    <w:rsid w:val="00704BF6"/>
    <w:rsid w:val="00706800"/>
    <w:rsid w:val="0071442D"/>
    <w:rsid w:val="00716169"/>
    <w:rsid w:val="00717209"/>
    <w:rsid w:val="00725773"/>
    <w:rsid w:val="00726E80"/>
    <w:rsid w:val="0072744E"/>
    <w:rsid w:val="00727AA4"/>
    <w:rsid w:val="00734C91"/>
    <w:rsid w:val="007462B2"/>
    <w:rsid w:val="00747716"/>
    <w:rsid w:val="0075263C"/>
    <w:rsid w:val="00754A6C"/>
    <w:rsid w:val="00764109"/>
    <w:rsid w:val="007646B9"/>
    <w:rsid w:val="0077651A"/>
    <w:rsid w:val="007805EB"/>
    <w:rsid w:val="00786460"/>
    <w:rsid w:val="00790EC1"/>
    <w:rsid w:val="00792FFA"/>
    <w:rsid w:val="00793F8C"/>
    <w:rsid w:val="007976D0"/>
    <w:rsid w:val="007A00CD"/>
    <w:rsid w:val="007A25CC"/>
    <w:rsid w:val="007A33A5"/>
    <w:rsid w:val="007A3828"/>
    <w:rsid w:val="007A38BA"/>
    <w:rsid w:val="007A3BA0"/>
    <w:rsid w:val="007A50DB"/>
    <w:rsid w:val="007A6EAA"/>
    <w:rsid w:val="007B1511"/>
    <w:rsid w:val="007B1E99"/>
    <w:rsid w:val="007B3920"/>
    <w:rsid w:val="007B51DB"/>
    <w:rsid w:val="007B739B"/>
    <w:rsid w:val="007C12BF"/>
    <w:rsid w:val="007C63ED"/>
    <w:rsid w:val="007C7DBD"/>
    <w:rsid w:val="007D3100"/>
    <w:rsid w:val="007D4E07"/>
    <w:rsid w:val="007E0223"/>
    <w:rsid w:val="007E1897"/>
    <w:rsid w:val="007E3D79"/>
    <w:rsid w:val="007E3FDF"/>
    <w:rsid w:val="007F1DAF"/>
    <w:rsid w:val="007F29BE"/>
    <w:rsid w:val="007F514C"/>
    <w:rsid w:val="007F63F8"/>
    <w:rsid w:val="00800C22"/>
    <w:rsid w:val="00801621"/>
    <w:rsid w:val="00801927"/>
    <w:rsid w:val="0080330F"/>
    <w:rsid w:val="00805B03"/>
    <w:rsid w:val="00812E35"/>
    <w:rsid w:val="00815B69"/>
    <w:rsid w:val="00815E2A"/>
    <w:rsid w:val="00816225"/>
    <w:rsid w:val="00823A64"/>
    <w:rsid w:val="008254B5"/>
    <w:rsid w:val="00830727"/>
    <w:rsid w:val="008308D5"/>
    <w:rsid w:val="008339EC"/>
    <w:rsid w:val="00840D84"/>
    <w:rsid w:val="00841E88"/>
    <w:rsid w:val="00850D35"/>
    <w:rsid w:val="00856E05"/>
    <w:rsid w:val="00866974"/>
    <w:rsid w:val="00871322"/>
    <w:rsid w:val="00871D66"/>
    <w:rsid w:val="00872A04"/>
    <w:rsid w:val="00873C2A"/>
    <w:rsid w:val="00882297"/>
    <w:rsid w:val="0088376E"/>
    <w:rsid w:val="00884F7D"/>
    <w:rsid w:val="00886D50"/>
    <w:rsid w:val="00890742"/>
    <w:rsid w:val="00893B3F"/>
    <w:rsid w:val="008A2535"/>
    <w:rsid w:val="008B5EFB"/>
    <w:rsid w:val="008B750A"/>
    <w:rsid w:val="008C1876"/>
    <w:rsid w:val="008C6578"/>
    <w:rsid w:val="008D0DF1"/>
    <w:rsid w:val="008D3D8A"/>
    <w:rsid w:val="008E374B"/>
    <w:rsid w:val="008F368E"/>
    <w:rsid w:val="008F68BF"/>
    <w:rsid w:val="00902A9F"/>
    <w:rsid w:val="00904601"/>
    <w:rsid w:val="0091153E"/>
    <w:rsid w:val="00922DB0"/>
    <w:rsid w:val="00926838"/>
    <w:rsid w:val="00930BED"/>
    <w:rsid w:val="00934096"/>
    <w:rsid w:val="00942515"/>
    <w:rsid w:val="00942E40"/>
    <w:rsid w:val="009432B7"/>
    <w:rsid w:val="00946747"/>
    <w:rsid w:val="00955CBA"/>
    <w:rsid w:val="00956325"/>
    <w:rsid w:val="00957162"/>
    <w:rsid w:val="00966CE5"/>
    <w:rsid w:val="00971031"/>
    <w:rsid w:val="00971AEB"/>
    <w:rsid w:val="00975CDE"/>
    <w:rsid w:val="00976930"/>
    <w:rsid w:val="00986194"/>
    <w:rsid w:val="00986C3A"/>
    <w:rsid w:val="00994AED"/>
    <w:rsid w:val="00997598"/>
    <w:rsid w:val="009A06FB"/>
    <w:rsid w:val="009A1EC3"/>
    <w:rsid w:val="009A2144"/>
    <w:rsid w:val="009A30B9"/>
    <w:rsid w:val="009B713E"/>
    <w:rsid w:val="009B7869"/>
    <w:rsid w:val="009C2A14"/>
    <w:rsid w:val="009D5F76"/>
    <w:rsid w:val="009E05BA"/>
    <w:rsid w:val="009E6D05"/>
    <w:rsid w:val="009F146B"/>
    <w:rsid w:val="009F346C"/>
    <w:rsid w:val="009F510B"/>
    <w:rsid w:val="00A02268"/>
    <w:rsid w:val="00A15BC7"/>
    <w:rsid w:val="00A2002D"/>
    <w:rsid w:val="00A31890"/>
    <w:rsid w:val="00A34AE1"/>
    <w:rsid w:val="00A41458"/>
    <w:rsid w:val="00A44FCC"/>
    <w:rsid w:val="00A476E3"/>
    <w:rsid w:val="00A50017"/>
    <w:rsid w:val="00A53022"/>
    <w:rsid w:val="00A5376C"/>
    <w:rsid w:val="00A55898"/>
    <w:rsid w:val="00A56BCF"/>
    <w:rsid w:val="00A615EF"/>
    <w:rsid w:val="00A64149"/>
    <w:rsid w:val="00A73DF8"/>
    <w:rsid w:val="00A81B41"/>
    <w:rsid w:val="00A81E2A"/>
    <w:rsid w:val="00A82EBD"/>
    <w:rsid w:val="00A90EE8"/>
    <w:rsid w:val="00A9573F"/>
    <w:rsid w:val="00A957CE"/>
    <w:rsid w:val="00AA3F88"/>
    <w:rsid w:val="00AB04CC"/>
    <w:rsid w:val="00AB14B7"/>
    <w:rsid w:val="00AB52B9"/>
    <w:rsid w:val="00AC6E05"/>
    <w:rsid w:val="00AC6F76"/>
    <w:rsid w:val="00AD0BC6"/>
    <w:rsid w:val="00AD5557"/>
    <w:rsid w:val="00AD5848"/>
    <w:rsid w:val="00AE0096"/>
    <w:rsid w:val="00AE1C6D"/>
    <w:rsid w:val="00B004EF"/>
    <w:rsid w:val="00B0096C"/>
    <w:rsid w:val="00B01F97"/>
    <w:rsid w:val="00B06F1B"/>
    <w:rsid w:val="00B13388"/>
    <w:rsid w:val="00B2202E"/>
    <w:rsid w:val="00B23BC9"/>
    <w:rsid w:val="00B26199"/>
    <w:rsid w:val="00B26A85"/>
    <w:rsid w:val="00B26C1B"/>
    <w:rsid w:val="00B26F47"/>
    <w:rsid w:val="00B270B3"/>
    <w:rsid w:val="00B301E9"/>
    <w:rsid w:val="00B30A86"/>
    <w:rsid w:val="00B3367E"/>
    <w:rsid w:val="00B3707E"/>
    <w:rsid w:val="00B413A6"/>
    <w:rsid w:val="00B442D4"/>
    <w:rsid w:val="00B44C76"/>
    <w:rsid w:val="00B45872"/>
    <w:rsid w:val="00B464E5"/>
    <w:rsid w:val="00B518B1"/>
    <w:rsid w:val="00B55DC7"/>
    <w:rsid w:val="00B74042"/>
    <w:rsid w:val="00B8400D"/>
    <w:rsid w:val="00B8646F"/>
    <w:rsid w:val="00B92D9D"/>
    <w:rsid w:val="00B95092"/>
    <w:rsid w:val="00BA3F54"/>
    <w:rsid w:val="00BA70C1"/>
    <w:rsid w:val="00BB3749"/>
    <w:rsid w:val="00BC2FBB"/>
    <w:rsid w:val="00BC6DCB"/>
    <w:rsid w:val="00BD29DC"/>
    <w:rsid w:val="00BD3055"/>
    <w:rsid w:val="00BE134A"/>
    <w:rsid w:val="00BE30FC"/>
    <w:rsid w:val="00BE4CFE"/>
    <w:rsid w:val="00BE79C4"/>
    <w:rsid w:val="00BE7B35"/>
    <w:rsid w:val="00BF705A"/>
    <w:rsid w:val="00C045E3"/>
    <w:rsid w:val="00C079B7"/>
    <w:rsid w:val="00C11EF9"/>
    <w:rsid w:val="00C126D0"/>
    <w:rsid w:val="00C1569D"/>
    <w:rsid w:val="00C2352D"/>
    <w:rsid w:val="00C24D75"/>
    <w:rsid w:val="00C319FF"/>
    <w:rsid w:val="00C32CF6"/>
    <w:rsid w:val="00C336CB"/>
    <w:rsid w:val="00C33B5E"/>
    <w:rsid w:val="00C37C7B"/>
    <w:rsid w:val="00C41D49"/>
    <w:rsid w:val="00C5229E"/>
    <w:rsid w:val="00C62B4C"/>
    <w:rsid w:val="00C62C29"/>
    <w:rsid w:val="00C648C6"/>
    <w:rsid w:val="00C71CAB"/>
    <w:rsid w:val="00C76BE4"/>
    <w:rsid w:val="00C831A0"/>
    <w:rsid w:val="00C83F17"/>
    <w:rsid w:val="00C85D5A"/>
    <w:rsid w:val="00C860EE"/>
    <w:rsid w:val="00C923CA"/>
    <w:rsid w:val="00CA143E"/>
    <w:rsid w:val="00CA25D4"/>
    <w:rsid w:val="00CB018E"/>
    <w:rsid w:val="00CC5706"/>
    <w:rsid w:val="00CC706C"/>
    <w:rsid w:val="00CC7A7A"/>
    <w:rsid w:val="00CD2978"/>
    <w:rsid w:val="00CD35D7"/>
    <w:rsid w:val="00CD3EF3"/>
    <w:rsid w:val="00CD4C85"/>
    <w:rsid w:val="00CD5199"/>
    <w:rsid w:val="00CE6C75"/>
    <w:rsid w:val="00CF3032"/>
    <w:rsid w:val="00D077BA"/>
    <w:rsid w:val="00D1543F"/>
    <w:rsid w:val="00D20C09"/>
    <w:rsid w:val="00D32487"/>
    <w:rsid w:val="00D33EAD"/>
    <w:rsid w:val="00D36D0B"/>
    <w:rsid w:val="00D45862"/>
    <w:rsid w:val="00D47B95"/>
    <w:rsid w:val="00D55F35"/>
    <w:rsid w:val="00D62CCA"/>
    <w:rsid w:val="00D641D6"/>
    <w:rsid w:val="00D73080"/>
    <w:rsid w:val="00D74E18"/>
    <w:rsid w:val="00D8020A"/>
    <w:rsid w:val="00D8323C"/>
    <w:rsid w:val="00D84B09"/>
    <w:rsid w:val="00D91BEE"/>
    <w:rsid w:val="00DA214D"/>
    <w:rsid w:val="00DA2C08"/>
    <w:rsid w:val="00DA37BE"/>
    <w:rsid w:val="00DC3935"/>
    <w:rsid w:val="00DC546B"/>
    <w:rsid w:val="00DD026E"/>
    <w:rsid w:val="00DD085E"/>
    <w:rsid w:val="00DD2F6B"/>
    <w:rsid w:val="00DD7AD0"/>
    <w:rsid w:val="00DF1104"/>
    <w:rsid w:val="00E03575"/>
    <w:rsid w:val="00E150F4"/>
    <w:rsid w:val="00E256C9"/>
    <w:rsid w:val="00E263F5"/>
    <w:rsid w:val="00E322EF"/>
    <w:rsid w:val="00E36F38"/>
    <w:rsid w:val="00E37CB1"/>
    <w:rsid w:val="00E5581D"/>
    <w:rsid w:val="00E62EF4"/>
    <w:rsid w:val="00E660B0"/>
    <w:rsid w:val="00E7407A"/>
    <w:rsid w:val="00E76A50"/>
    <w:rsid w:val="00E80BE0"/>
    <w:rsid w:val="00E862A9"/>
    <w:rsid w:val="00E872EF"/>
    <w:rsid w:val="00E96B6F"/>
    <w:rsid w:val="00EB0664"/>
    <w:rsid w:val="00EB37DA"/>
    <w:rsid w:val="00EC3A7E"/>
    <w:rsid w:val="00EC560D"/>
    <w:rsid w:val="00ED0238"/>
    <w:rsid w:val="00ED5D87"/>
    <w:rsid w:val="00ED76F4"/>
    <w:rsid w:val="00ED7EC5"/>
    <w:rsid w:val="00EE4DA7"/>
    <w:rsid w:val="00EF63AA"/>
    <w:rsid w:val="00EF6E11"/>
    <w:rsid w:val="00F14B1C"/>
    <w:rsid w:val="00F1505F"/>
    <w:rsid w:val="00F15A0E"/>
    <w:rsid w:val="00F25137"/>
    <w:rsid w:val="00F254D0"/>
    <w:rsid w:val="00F31401"/>
    <w:rsid w:val="00F346D9"/>
    <w:rsid w:val="00F379B2"/>
    <w:rsid w:val="00F425B7"/>
    <w:rsid w:val="00F526EE"/>
    <w:rsid w:val="00F65BB3"/>
    <w:rsid w:val="00F724D0"/>
    <w:rsid w:val="00F730D1"/>
    <w:rsid w:val="00F7414F"/>
    <w:rsid w:val="00F75098"/>
    <w:rsid w:val="00F816C6"/>
    <w:rsid w:val="00F90540"/>
    <w:rsid w:val="00F9302F"/>
    <w:rsid w:val="00F94DFF"/>
    <w:rsid w:val="00F977DC"/>
    <w:rsid w:val="00FA2FB8"/>
    <w:rsid w:val="00FA4B30"/>
    <w:rsid w:val="00FA7A09"/>
    <w:rsid w:val="00FB2EBC"/>
    <w:rsid w:val="00FC1402"/>
    <w:rsid w:val="00FC4ADC"/>
    <w:rsid w:val="00FC6E75"/>
    <w:rsid w:val="00FC776D"/>
    <w:rsid w:val="00FD2EF5"/>
    <w:rsid w:val="00FD3A68"/>
    <w:rsid w:val="00FE7B86"/>
    <w:rsid w:val="00FF34A7"/>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EF2C886"/>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5">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rsid w:val="00586E90"/>
    <w:rPr>
      <w:rFonts w:hAnsi="Arial Unicode MS" w:cs="Arial Unicode MS"/>
      <w:color w:val="000000"/>
      <w:u w:color="000000"/>
      <w:lang w:val="de-DE"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unhideWhenUsed/>
    <w:rsid w:val="00466A93"/>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86940642">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708457663">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4972408">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mam.greiner.at/pinaccess/showpin.do?pinCode=hpG3VZql6Pm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8C412AB7BD75244A4AD465861CD4C6E" ma:contentTypeVersion="11" ma:contentTypeDescription="Ein neues Dokument erstellen." ma:contentTypeScope="" ma:versionID="3c50c0f7250ed9d7a8b95b923ea21a58">
  <xsd:schema xmlns:xsd="http://www.w3.org/2001/XMLSchema" xmlns:xs="http://www.w3.org/2001/XMLSchema" xmlns:p="http://schemas.microsoft.com/office/2006/metadata/properties" xmlns:ns2="2b1ed756-d086-4fdf-a17a-21742199d804" targetNamespace="http://schemas.microsoft.com/office/2006/metadata/properties" ma:root="true" ma:fieldsID="aef575488f0a9adefde34fb3c795b5fe" ns2:_="">
    <xsd:import namespace="2b1ed756-d086-4fdf-a17a-21742199d80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C735D-3E96-4F76-9866-79C9D8EFD730}">
  <ds:schemaRefs>
    <ds:schemaRef ds:uri="Microsoft.SharePoint.Taxonomy.ContentTypeSync"/>
  </ds:schemaRefs>
</ds:datastoreItem>
</file>

<file path=customXml/itemProps2.xml><?xml version="1.0" encoding="utf-8"?>
<ds:datastoreItem xmlns:ds="http://schemas.openxmlformats.org/officeDocument/2006/customXml" ds:itemID="{57DDDCB9-8ACB-472D-94A5-AECC4246AA9F}">
  <ds:schemaRefs>
    <ds:schemaRef ds:uri="http://schemas.microsoft.com/sharepoint/v3/contenttype/forms"/>
  </ds:schemaRefs>
</ds:datastoreItem>
</file>

<file path=customXml/itemProps3.xml><?xml version="1.0" encoding="utf-8"?>
<ds:datastoreItem xmlns:ds="http://schemas.openxmlformats.org/officeDocument/2006/customXml" ds:itemID="{974F0D15-AC0D-4C8F-9C36-26FE68ECEFDA}">
  <ds:schemaRefs>
    <ds:schemaRef ds:uri="http://purl.org/dc/terms/"/>
    <ds:schemaRef ds:uri="http://schemas.microsoft.com/office/2006/documentManagement/types"/>
    <ds:schemaRef ds:uri="http://purl.org/dc/dcmitype/"/>
    <ds:schemaRef ds:uri="2b1ed756-d086-4fdf-a17a-21742199d804"/>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1BF8458-242B-4308-9FEC-73C1D17B2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251D280-4757-455F-9B4C-2220637AE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1028</Words>
  <Characters>6482</Characters>
  <Application>Microsoft Office Word</Application>
  <DocSecurity>0</DocSecurity>
  <Lines>54</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Greiner Packaging GmbH</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LINGUA:CARE</dc:creator>
  <cp:lastModifiedBy>Charlotte Enzelsberger</cp:lastModifiedBy>
  <cp:revision>16</cp:revision>
  <cp:lastPrinted>2019-12-05T15:56:00Z</cp:lastPrinted>
  <dcterms:created xsi:type="dcterms:W3CDTF">2020-03-23T09:30:00Z</dcterms:created>
  <dcterms:modified xsi:type="dcterms:W3CDTF">2020-04-08T07:39:00Z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ies>
</file>