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36C8C0" w14:textId="44687257" w:rsidR="00477C7D" w:rsidRDefault="00477C7D" w:rsidP="00477C7D">
      <w:pPr>
        <w:jc w:val="both"/>
        <w:rPr>
          <w:rFonts w:ascii="Arial" w:hAnsi="Arial" w:cs="Arial"/>
          <w:b/>
          <w:bCs/>
          <w:sz w:val="32"/>
          <w:szCs w:val="32"/>
        </w:rPr>
      </w:pPr>
      <w:r>
        <w:rPr>
          <w:rFonts w:ascii="Arial" w:hAnsi="Arial" w:cs="Arial"/>
          <w:b/>
          <w:bCs/>
          <w:sz w:val="32"/>
          <w:szCs w:val="32"/>
        </w:rPr>
        <w:t xml:space="preserve">Green Packaging Award 2020 für Henkel </w:t>
      </w:r>
      <w:r w:rsidR="00CA3753">
        <w:rPr>
          <w:rFonts w:ascii="Arial" w:hAnsi="Arial" w:cs="Arial"/>
          <w:b/>
          <w:bCs/>
          <w:sz w:val="32"/>
          <w:szCs w:val="32"/>
        </w:rPr>
        <w:t>und Greiner Packaging</w:t>
      </w:r>
    </w:p>
    <w:p w14:paraId="6C1F6308" w14:textId="77777777" w:rsidR="00CA3753" w:rsidRDefault="00CA3753" w:rsidP="00CA3753">
      <w:pPr>
        <w:jc w:val="both"/>
        <w:rPr>
          <w:rFonts w:ascii="Arial" w:hAnsi="Arial" w:cs="Arial"/>
          <w:sz w:val="22"/>
          <w:szCs w:val="22"/>
          <w:lang w:val="de-AT"/>
        </w:rPr>
      </w:pPr>
    </w:p>
    <w:p w14:paraId="02F503FD" w14:textId="39E5C901" w:rsidR="00CA3753" w:rsidRPr="00CA3753" w:rsidRDefault="00CA3753" w:rsidP="00A640C4">
      <w:pPr>
        <w:jc w:val="both"/>
        <w:rPr>
          <w:rFonts w:ascii="Arial" w:eastAsiaTheme="minorHAnsi" w:hAnsi="Arial" w:cs="Arial"/>
          <w:b/>
          <w:color w:val="000000" w:themeColor="text1"/>
          <w:sz w:val="22"/>
          <w:szCs w:val="22"/>
        </w:rPr>
      </w:pPr>
      <w:r w:rsidRPr="00CA3753">
        <w:rPr>
          <w:rFonts w:ascii="Arial" w:hAnsi="Arial" w:cs="Arial"/>
          <w:b/>
          <w:color w:val="000000" w:themeColor="text1"/>
          <w:sz w:val="22"/>
          <w:szCs w:val="22"/>
        </w:rPr>
        <w:t>Henkel und Greiner Packaging freuen sich über eine Auszeichnung: Beim Green Packaging Award 2020 der World Pack</w:t>
      </w:r>
      <w:r w:rsidR="003A3F24">
        <w:rPr>
          <w:rFonts w:ascii="Arial" w:hAnsi="Arial" w:cs="Arial"/>
          <w:b/>
          <w:color w:val="000000" w:themeColor="text1"/>
          <w:sz w:val="22"/>
          <w:szCs w:val="22"/>
        </w:rPr>
        <w:t>aging</w:t>
      </w:r>
      <w:r w:rsidRPr="00CA3753">
        <w:rPr>
          <w:rFonts w:ascii="Arial" w:hAnsi="Arial" w:cs="Arial"/>
          <w:b/>
          <w:color w:val="000000" w:themeColor="text1"/>
          <w:sz w:val="22"/>
          <w:szCs w:val="22"/>
        </w:rPr>
        <w:t xml:space="preserve"> Organisation wurde </w:t>
      </w:r>
      <w:r w:rsidR="00BB1580">
        <w:rPr>
          <w:rFonts w:ascii="Arial" w:hAnsi="Arial" w:cs="Arial"/>
          <w:b/>
          <w:color w:val="000000" w:themeColor="text1"/>
          <w:sz w:val="22"/>
          <w:szCs w:val="22"/>
        </w:rPr>
        <w:t xml:space="preserve">die </w:t>
      </w:r>
      <w:r w:rsidR="008536C9">
        <w:rPr>
          <w:rFonts w:ascii="Arial" w:hAnsi="Arial" w:cs="Arial"/>
          <w:b/>
          <w:color w:val="000000" w:themeColor="text1"/>
          <w:sz w:val="22"/>
          <w:szCs w:val="22"/>
        </w:rPr>
        <w:t xml:space="preserve">innovative und nachhaltige </w:t>
      </w:r>
      <w:r w:rsidRPr="00CA3753">
        <w:rPr>
          <w:rFonts w:ascii="Arial" w:hAnsi="Arial" w:cs="Arial"/>
          <w:b/>
          <w:color w:val="000000" w:themeColor="text1"/>
          <w:sz w:val="22"/>
          <w:szCs w:val="22"/>
        </w:rPr>
        <w:t xml:space="preserve">Verpackung </w:t>
      </w:r>
      <w:r w:rsidR="008536C9">
        <w:rPr>
          <w:rFonts w:ascii="Arial" w:hAnsi="Arial" w:cs="Arial"/>
          <w:b/>
          <w:color w:val="000000" w:themeColor="text1"/>
          <w:sz w:val="22"/>
          <w:szCs w:val="22"/>
        </w:rPr>
        <w:t xml:space="preserve">der </w:t>
      </w:r>
      <w:r w:rsidRPr="00CA3753">
        <w:rPr>
          <w:rFonts w:ascii="Arial" w:hAnsi="Arial" w:cs="Arial"/>
          <w:b/>
          <w:color w:val="000000" w:themeColor="text1"/>
          <w:sz w:val="22"/>
          <w:szCs w:val="22"/>
        </w:rPr>
        <w:t xml:space="preserve">Persil 4in1 DISCS </w:t>
      </w:r>
      <w:r w:rsidR="00BB51BD">
        <w:rPr>
          <w:rFonts w:ascii="Arial" w:hAnsi="Arial" w:cs="Arial"/>
          <w:b/>
          <w:color w:val="000000" w:themeColor="text1"/>
          <w:sz w:val="22"/>
          <w:szCs w:val="22"/>
        </w:rPr>
        <w:t>prämiert</w:t>
      </w:r>
      <w:r w:rsidR="00E83A5E">
        <w:rPr>
          <w:rFonts w:ascii="Arial" w:hAnsi="Arial" w:cs="Arial"/>
          <w:b/>
          <w:color w:val="000000" w:themeColor="text1"/>
          <w:sz w:val="22"/>
          <w:szCs w:val="22"/>
        </w:rPr>
        <w:t>.</w:t>
      </w:r>
    </w:p>
    <w:p w14:paraId="4B8BA912" w14:textId="77777777" w:rsidR="00CA3753" w:rsidRPr="00CA3753" w:rsidRDefault="00CA3753" w:rsidP="00A640C4">
      <w:pPr>
        <w:jc w:val="both"/>
        <w:rPr>
          <w:rFonts w:ascii="Arial" w:hAnsi="Arial" w:cs="Arial"/>
          <w:sz w:val="22"/>
          <w:szCs w:val="22"/>
          <w:lang w:val="de-AT"/>
        </w:rPr>
      </w:pPr>
    </w:p>
    <w:p w14:paraId="5B72228F" w14:textId="53B17187" w:rsidR="00477C7D" w:rsidRDefault="000B11A3" w:rsidP="00A640C4">
      <w:pPr>
        <w:jc w:val="both"/>
        <w:rPr>
          <w:rFonts w:ascii="Arial" w:hAnsi="Arial" w:cs="Arial"/>
          <w:color w:val="000000" w:themeColor="text1"/>
          <w:sz w:val="22"/>
          <w:szCs w:val="22"/>
        </w:rPr>
      </w:pPr>
      <w:r w:rsidRPr="00CA3753">
        <w:rPr>
          <w:rFonts w:ascii="Arial" w:hAnsi="Arial" w:cs="Arial"/>
          <w:sz w:val="22"/>
          <w:szCs w:val="22"/>
          <w:lang w:val="de-AT"/>
        </w:rPr>
        <w:t>Kremsmünster</w:t>
      </w:r>
      <w:r w:rsidRPr="00CA3753">
        <w:rPr>
          <w:rFonts w:ascii="Arial" w:hAnsi="Arial" w:cs="Arial"/>
          <w:color w:val="000000" w:themeColor="text1"/>
          <w:sz w:val="22"/>
          <w:szCs w:val="22"/>
          <w:lang w:val="de-AT"/>
        </w:rPr>
        <w:t xml:space="preserve">, </w:t>
      </w:r>
      <w:r w:rsidR="00D46CF8">
        <w:rPr>
          <w:rFonts w:ascii="Arial" w:hAnsi="Arial" w:cs="Arial"/>
          <w:color w:val="000000" w:themeColor="text1"/>
          <w:sz w:val="22"/>
          <w:szCs w:val="22"/>
          <w:lang w:val="de-AT"/>
        </w:rPr>
        <w:t>November</w:t>
      </w:r>
      <w:r w:rsidR="009A6627" w:rsidRPr="00CA3753">
        <w:rPr>
          <w:rFonts w:ascii="Arial" w:hAnsi="Arial" w:cs="Arial"/>
          <w:color w:val="000000" w:themeColor="text1"/>
          <w:sz w:val="22"/>
          <w:szCs w:val="22"/>
          <w:lang w:val="de-AT"/>
        </w:rPr>
        <w:t xml:space="preserve"> </w:t>
      </w:r>
      <w:r w:rsidRPr="00CA3753">
        <w:rPr>
          <w:rFonts w:ascii="Arial" w:hAnsi="Arial" w:cs="Arial"/>
          <w:sz w:val="22"/>
          <w:szCs w:val="22"/>
          <w:lang w:val="de-AT"/>
        </w:rPr>
        <w:t xml:space="preserve">2020. </w:t>
      </w:r>
      <w:r w:rsidR="00E83A5E">
        <w:rPr>
          <w:rFonts w:ascii="Arial" w:hAnsi="Arial" w:cs="Arial"/>
          <w:sz w:val="22"/>
          <w:szCs w:val="22"/>
          <w:lang w:val="de-AT"/>
        </w:rPr>
        <w:t>Die</w:t>
      </w:r>
      <w:r w:rsidR="00BB51BD" w:rsidRPr="00CA3753">
        <w:rPr>
          <w:rFonts w:ascii="Arial" w:hAnsi="Arial" w:cs="Arial"/>
          <w:color w:val="000000" w:themeColor="text1"/>
          <w:sz w:val="22"/>
          <w:szCs w:val="22"/>
        </w:rPr>
        <w:t xml:space="preserve"> </w:t>
      </w:r>
      <w:r w:rsidR="00BB51BD" w:rsidRPr="00CA3753">
        <w:rPr>
          <w:rFonts w:ascii="Arial" w:eastAsiaTheme="minorHAnsi" w:hAnsi="Arial" w:cs="Arial"/>
          <w:color w:val="000000" w:themeColor="text1"/>
          <w:sz w:val="22"/>
          <w:szCs w:val="22"/>
        </w:rPr>
        <w:t>nachhaltigen Karton-Kunststoff-Verpackungen</w:t>
      </w:r>
      <w:r w:rsidR="00E2250A">
        <w:rPr>
          <w:rFonts w:ascii="Arial" w:eastAsiaTheme="minorHAnsi" w:hAnsi="Arial" w:cs="Arial"/>
          <w:color w:val="000000" w:themeColor="text1"/>
          <w:sz w:val="22"/>
          <w:szCs w:val="22"/>
        </w:rPr>
        <w:t>, die</w:t>
      </w:r>
      <w:r w:rsidR="00BB51BD" w:rsidRPr="00CA3753">
        <w:rPr>
          <w:rFonts w:ascii="Arial" w:eastAsiaTheme="minorHAnsi" w:hAnsi="Arial" w:cs="Arial"/>
          <w:color w:val="000000" w:themeColor="text1"/>
          <w:sz w:val="22"/>
          <w:szCs w:val="22"/>
        </w:rPr>
        <w:t xml:space="preserve"> </w:t>
      </w:r>
      <w:r w:rsidR="00E83A5E">
        <w:rPr>
          <w:rFonts w:ascii="Arial" w:eastAsiaTheme="minorHAnsi" w:hAnsi="Arial" w:cs="Arial"/>
          <w:color w:val="000000" w:themeColor="text1"/>
          <w:sz w:val="22"/>
          <w:szCs w:val="22"/>
        </w:rPr>
        <w:t xml:space="preserve">Henkel </w:t>
      </w:r>
      <w:r w:rsidR="00E2250A">
        <w:rPr>
          <w:rFonts w:ascii="Arial" w:eastAsiaTheme="minorHAnsi" w:hAnsi="Arial" w:cs="Arial"/>
          <w:color w:val="000000" w:themeColor="text1"/>
          <w:sz w:val="22"/>
          <w:szCs w:val="22"/>
        </w:rPr>
        <w:t xml:space="preserve">für seine Persil 4in1 </w:t>
      </w:r>
      <w:r w:rsidR="00E83A5E">
        <w:rPr>
          <w:rFonts w:ascii="Arial" w:eastAsiaTheme="minorHAnsi" w:hAnsi="Arial" w:cs="Arial"/>
          <w:color w:val="000000" w:themeColor="text1"/>
          <w:sz w:val="22"/>
          <w:szCs w:val="22"/>
        </w:rPr>
        <w:t xml:space="preserve">DISCS </w:t>
      </w:r>
      <w:r w:rsidR="00E2250A">
        <w:rPr>
          <w:rFonts w:ascii="Arial" w:eastAsiaTheme="minorHAnsi" w:hAnsi="Arial" w:cs="Arial"/>
          <w:color w:val="000000" w:themeColor="text1"/>
          <w:sz w:val="22"/>
          <w:szCs w:val="22"/>
        </w:rPr>
        <w:t xml:space="preserve">einsetzt, </w:t>
      </w:r>
      <w:r w:rsidR="00BB51BD" w:rsidRPr="00CA3753">
        <w:rPr>
          <w:rFonts w:ascii="Arial" w:eastAsiaTheme="minorHAnsi" w:hAnsi="Arial" w:cs="Arial"/>
          <w:color w:val="000000" w:themeColor="text1"/>
          <w:sz w:val="22"/>
          <w:szCs w:val="22"/>
        </w:rPr>
        <w:t xml:space="preserve">wurden in den letzten Jahren konsequent </w:t>
      </w:r>
      <w:r w:rsidR="00E2250A">
        <w:rPr>
          <w:rFonts w:ascii="Arial" w:eastAsiaTheme="minorHAnsi" w:hAnsi="Arial" w:cs="Arial"/>
          <w:color w:val="000000" w:themeColor="text1"/>
          <w:sz w:val="22"/>
          <w:szCs w:val="22"/>
        </w:rPr>
        <w:t xml:space="preserve">optimiert: </w:t>
      </w:r>
      <w:r w:rsidR="00E83A5E">
        <w:rPr>
          <w:rFonts w:ascii="Arial" w:eastAsiaTheme="minorHAnsi" w:hAnsi="Arial" w:cs="Arial"/>
          <w:color w:val="000000" w:themeColor="text1"/>
          <w:sz w:val="22"/>
          <w:szCs w:val="22"/>
        </w:rPr>
        <w:t>M</w:t>
      </w:r>
      <w:r w:rsidR="00E83A5E" w:rsidRPr="00CA3753">
        <w:rPr>
          <w:rFonts w:ascii="Arial" w:eastAsiaTheme="minorHAnsi" w:hAnsi="Arial" w:cs="Arial"/>
          <w:color w:val="000000" w:themeColor="text1"/>
          <w:sz w:val="22"/>
          <w:szCs w:val="22"/>
        </w:rPr>
        <w:t xml:space="preserve">ittlerweile </w:t>
      </w:r>
      <w:r w:rsidR="00E83A5E">
        <w:rPr>
          <w:rFonts w:ascii="Arial" w:eastAsiaTheme="minorHAnsi" w:hAnsi="Arial" w:cs="Arial"/>
          <w:color w:val="000000" w:themeColor="text1"/>
          <w:sz w:val="22"/>
          <w:szCs w:val="22"/>
        </w:rPr>
        <w:t xml:space="preserve">weisen diese </w:t>
      </w:r>
      <w:r w:rsidR="00E83A5E" w:rsidRPr="00CA3753">
        <w:rPr>
          <w:rFonts w:ascii="Arial" w:eastAsiaTheme="minorHAnsi" w:hAnsi="Arial" w:cs="Arial"/>
          <w:color w:val="000000" w:themeColor="text1"/>
          <w:sz w:val="22"/>
          <w:szCs w:val="22"/>
        </w:rPr>
        <w:t>einen</w:t>
      </w:r>
      <w:r w:rsidR="00E2250A">
        <w:rPr>
          <w:rFonts w:ascii="Arial" w:eastAsiaTheme="minorHAnsi" w:hAnsi="Arial" w:cs="Arial"/>
          <w:color w:val="000000" w:themeColor="text1"/>
          <w:sz w:val="22"/>
          <w:szCs w:val="22"/>
        </w:rPr>
        <w:t xml:space="preserve"> Anteil von</w:t>
      </w:r>
      <w:r w:rsidR="00E83A5E" w:rsidRPr="00CA3753">
        <w:rPr>
          <w:rFonts w:ascii="Arial" w:eastAsiaTheme="minorHAnsi" w:hAnsi="Arial" w:cs="Arial"/>
          <w:color w:val="000000" w:themeColor="text1"/>
          <w:sz w:val="22"/>
          <w:szCs w:val="22"/>
        </w:rPr>
        <w:t xml:space="preserve"> 50 % Post-Consumer r-PP auf</w:t>
      </w:r>
      <w:r w:rsidR="00E83A5E">
        <w:rPr>
          <w:rFonts w:ascii="Arial" w:eastAsiaTheme="minorHAnsi" w:hAnsi="Arial" w:cs="Arial"/>
          <w:color w:val="000000" w:themeColor="text1"/>
          <w:sz w:val="22"/>
          <w:szCs w:val="22"/>
        </w:rPr>
        <w:t xml:space="preserve">. </w:t>
      </w:r>
      <w:r w:rsidR="00477C7D" w:rsidRPr="00CA3753">
        <w:rPr>
          <w:rFonts w:ascii="Arial" w:hAnsi="Arial" w:cs="Arial"/>
          <w:color w:val="000000" w:themeColor="text1"/>
          <w:sz w:val="22"/>
          <w:szCs w:val="22"/>
        </w:rPr>
        <w:t xml:space="preserve">Beim Green Packaging Award 2020 wurde </w:t>
      </w:r>
      <w:r w:rsidR="00D46CF8">
        <w:rPr>
          <w:rFonts w:ascii="Arial" w:hAnsi="Arial" w:cs="Arial"/>
          <w:color w:val="000000" w:themeColor="text1"/>
          <w:sz w:val="22"/>
          <w:szCs w:val="22"/>
        </w:rPr>
        <w:t xml:space="preserve">nun </w:t>
      </w:r>
      <w:r w:rsidR="00E83A5E">
        <w:rPr>
          <w:rFonts w:ascii="Arial" w:hAnsi="Arial" w:cs="Arial"/>
          <w:color w:val="000000" w:themeColor="text1"/>
          <w:sz w:val="22"/>
          <w:szCs w:val="22"/>
        </w:rPr>
        <w:t>diese gemeinsam</w:t>
      </w:r>
      <w:r w:rsidR="00477C7D" w:rsidRPr="00CA3753">
        <w:rPr>
          <w:rFonts w:ascii="Arial" w:hAnsi="Arial" w:cs="Arial"/>
          <w:color w:val="000000" w:themeColor="text1"/>
          <w:sz w:val="22"/>
          <w:szCs w:val="22"/>
        </w:rPr>
        <w:t xml:space="preserve"> </w:t>
      </w:r>
      <w:r w:rsidR="00E2250A">
        <w:rPr>
          <w:rFonts w:ascii="Arial" w:hAnsi="Arial" w:cs="Arial"/>
          <w:color w:val="000000" w:themeColor="text1"/>
          <w:sz w:val="22"/>
          <w:szCs w:val="22"/>
        </w:rPr>
        <w:t>entwickelte</w:t>
      </w:r>
      <w:r w:rsidR="00E2250A" w:rsidRPr="00CA3753">
        <w:rPr>
          <w:rFonts w:ascii="Arial" w:hAnsi="Arial" w:cs="Arial"/>
          <w:color w:val="000000" w:themeColor="text1"/>
          <w:sz w:val="22"/>
          <w:szCs w:val="22"/>
        </w:rPr>
        <w:t xml:space="preserve"> </w:t>
      </w:r>
      <w:r w:rsidR="00E83A5E">
        <w:rPr>
          <w:rFonts w:ascii="Arial" w:hAnsi="Arial" w:cs="Arial"/>
          <w:color w:val="000000" w:themeColor="text1"/>
          <w:sz w:val="22"/>
          <w:szCs w:val="22"/>
        </w:rPr>
        <w:t>Verpackung</w:t>
      </w:r>
      <w:r w:rsidR="00477C7D" w:rsidRPr="00CA3753">
        <w:rPr>
          <w:rFonts w:ascii="Arial" w:hAnsi="Arial" w:cs="Arial"/>
          <w:color w:val="000000" w:themeColor="text1"/>
          <w:sz w:val="22"/>
          <w:szCs w:val="22"/>
        </w:rPr>
        <w:t xml:space="preserve"> ausgezeichnet. </w:t>
      </w:r>
    </w:p>
    <w:p w14:paraId="5A8BB8C1" w14:textId="77777777" w:rsidR="00E83A5E" w:rsidRPr="00CA3753" w:rsidRDefault="00E83A5E" w:rsidP="00A640C4">
      <w:pPr>
        <w:jc w:val="both"/>
        <w:rPr>
          <w:rFonts w:ascii="Arial" w:hAnsi="Arial" w:cs="Arial"/>
          <w:color w:val="000000" w:themeColor="text1"/>
          <w:sz w:val="22"/>
          <w:szCs w:val="22"/>
        </w:rPr>
      </w:pPr>
    </w:p>
    <w:p w14:paraId="44A4B917" w14:textId="1657BBD2" w:rsidR="00477C7D" w:rsidRPr="00CA3753" w:rsidRDefault="00E816A1" w:rsidP="00A640C4">
      <w:pPr>
        <w:jc w:val="both"/>
        <w:rPr>
          <w:rFonts w:ascii="Arial" w:hAnsi="Arial" w:cs="Arial"/>
          <w:color w:val="000000" w:themeColor="text1"/>
          <w:sz w:val="22"/>
          <w:szCs w:val="22"/>
        </w:rPr>
      </w:pPr>
      <w:r>
        <w:rPr>
          <w:rFonts w:ascii="Arial" w:hAnsi="Arial" w:cs="Arial"/>
          <w:color w:val="000000" w:themeColor="text1"/>
          <w:sz w:val="22"/>
          <w:szCs w:val="22"/>
        </w:rPr>
        <w:t>„</w:t>
      </w:r>
      <w:r w:rsidR="00477C7D" w:rsidRPr="00CA3753">
        <w:rPr>
          <w:rFonts w:ascii="Arial" w:hAnsi="Arial" w:cs="Arial"/>
          <w:color w:val="000000" w:themeColor="text1"/>
          <w:sz w:val="22"/>
          <w:szCs w:val="22"/>
        </w:rPr>
        <w:t xml:space="preserve">Ausschlaggebend für die Auszeichnung in der Kategorie </w:t>
      </w:r>
      <w:r w:rsidR="0038296F">
        <w:rPr>
          <w:rFonts w:ascii="Arial" w:hAnsi="Arial" w:cs="Arial"/>
          <w:color w:val="000000" w:themeColor="text1"/>
          <w:sz w:val="22"/>
          <w:szCs w:val="22"/>
        </w:rPr>
        <w:t>‚</w:t>
      </w:r>
      <w:r w:rsidR="00477C7D" w:rsidRPr="00CA3753">
        <w:rPr>
          <w:rFonts w:ascii="Arial" w:hAnsi="Arial" w:cs="Arial"/>
          <w:color w:val="000000" w:themeColor="text1"/>
          <w:sz w:val="22"/>
          <w:szCs w:val="22"/>
        </w:rPr>
        <w:t>Umweltfreundliche Firmenphilosophie</w:t>
      </w:r>
      <w:r w:rsidR="0038296F">
        <w:rPr>
          <w:rFonts w:ascii="Arial" w:hAnsi="Arial" w:cs="Arial"/>
          <w:color w:val="000000" w:themeColor="text1"/>
          <w:sz w:val="22"/>
          <w:szCs w:val="22"/>
        </w:rPr>
        <w:t>‘</w:t>
      </w:r>
      <w:r w:rsidR="00477C7D" w:rsidRPr="00CA3753">
        <w:rPr>
          <w:rFonts w:ascii="Arial" w:hAnsi="Arial" w:cs="Arial"/>
          <w:color w:val="000000" w:themeColor="text1"/>
          <w:sz w:val="22"/>
          <w:szCs w:val="22"/>
        </w:rPr>
        <w:t xml:space="preserve"> war, dass Greiner Packaging seit Jahren auf nachhaltige Lösungen </w:t>
      </w:r>
      <w:r w:rsidR="00A70F36">
        <w:rPr>
          <w:rFonts w:ascii="Arial" w:hAnsi="Arial" w:cs="Arial"/>
          <w:color w:val="000000" w:themeColor="text1"/>
          <w:sz w:val="22"/>
          <w:szCs w:val="22"/>
        </w:rPr>
        <w:t>setzt</w:t>
      </w:r>
      <w:r w:rsidR="00477C7D" w:rsidRPr="00CA3753">
        <w:rPr>
          <w:rFonts w:ascii="Arial" w:hAnsi="Arial" w:cs="Arial"/>
          <w:color w:val="000000" w:themeColor="text1"/>
          <w:sz w:val="22"/>
          <w:szCs w:val="22"/>
        </w:rPr>
        <w:t xml:space="preserve">. </w:t>
      </w:r>
      <w:r>
        <w:rPr>
          <w:rFonts w:ascii="Arial" w:hAnsi="Arial" w:cs="Arial"/>
          <w:color w:val="000000" w:themeColor="text1"/>
          <w:sz w:val="22"/>
          <w:szCs w:val="22"/>
        </w:rPr>
        <w:t>Die neuen</w:t>
      </w:r>
      <w:r w:rsidRPr="00CA3753">
        <w:rPr>
          <w:rFonts w:ascii="Arial" w:hAnsi="Arial" w:cs="Arial"/>
          <w:color w:val="000000" w:themeColor="text1"/>
          <w:sz w:val="22"/>
          <w:szCs w:val="22"/>
        </w:rPr>
        <w:t xml:space="preserve"> </w:t>
      </w:r>
      <w:r>
        <w:rPr>
          <w:rFonts w:ascii="Arial" w:hAnsi="Arial" w:cs="Arial"/>
          <w:color w:val="000000" w:themeColor="text1"/>
          <w:sz w:val="22"/>
          <w:szCs w:val="22"/>
        </w:rPr>
        <w:t xml:space="preserve">Persil </w:t>
      </w:r>
      <w:r w:rsidRPr="00CA3753">
        <w:rPr>
          <w:rFonts w:ascii="Arial" w:hAnsi="Arial" w:cs="Arial"/>
          <w:color w:val="000000" w:themeColor="text1"/>
          <w:sz w:val="22"/>
          <w:szCs w:val="22"/>
        </w:rPr>
        <w:t>4in1 DISCS</w:t>
      </w:r>
      <w:r w:rsidR="00E2250A">
        <w:rPr>
          <w:rFonts w:ascii="Arial" w:hAnsi="Arial" w:cs="Arial"/>
          <w:color w:val="000000" w:themeColor="text1"/>
          <w:sz w:val="22"/>
          <w:szCs w:val="22"/>
        </w:rPr>
        <w:t>-</w:t>
      </w:r>
      <w:r w:rsidR="00477C7D" w:rsidRPr="00CA3753">
        <w:rPr>
          <w:rFonts w:ascii="Arial" w:hAnsi="Arial" w:cs="Arial"/>
          <w:color w:val="000000" w:themeColor="text1"/>
          <w:sz w:val="22"/>
          <w:szCs w:val="22"/>
        </w:rPr>
        <w:t xml:space="preserve">Verpackungen stehen für die stetige </w:t>
      </w:r>
      <w:r>
        <w:rPr>
          <w:rFonts w:ascii="Arial" w:hAnsi="Arial" w:cs="Arial"/>
          <w:color w:val="000000" w:themeColor="text1"/>
          <w:sz w:val="22"/>
          <w:szCs w:val="22"/>
        </w:rPr>
        <w:t xml:space="preserve">gemeinsame </w:t>
      </w:r>
      <w:r w:rsidR="00E2250A">
        <w:rPr>
          <w:rFonts w:ascii="Arial" w:hAnsi="Arial" w:cs="Arial"/>
          <w:color w:val="000000" w:themeColor="text1"/>
          <w:sz w:val="22"/>
          <w:szCs w:val="22"/>
        </w:rPr>
        <w:t>Zusammenarbeit</w:t>
      </w:r>
      <w:r w:rsidR="00E2250A" w:rsidRPr="00CA3753">
        <w:rPr>
          <w:rFonts w:ascii="Arial" w:hAnsi="Arial" w:cs="Arial"/>
          <w:color w:val="000000" w:themeColor="text1"/>
          <w:sz w:val="22"/>
          <w:szCs w:val="22"/>
        </w:rPr>
        <w:t xml:space="preserve"> </w:t>
      </w:r>
      <w:r w:rsidR="00477C7D" w:rsidRPr="00CA3753">
        <w:rPr>
          <w:rFonts w:ascii="Arial" w:hAnsi="Arial" w:cs="Arial"/>
          <w:color w:val="000000" w:themeColor="text1"/>
          <w:sz w:val="22"/>
          <w:szCs w:val="22"/>
        </w:rPr>
        <w:t>in diesem Bereich</w:t>
      </w:r>
      <w:r>
        <w:rPr>
          <w:rFonts w:ascii="Arial" w:hAnsi="Arial" w:cs="Arial"/>
          <w:color w:val="000000" w:themeColor="text1"/>
          <w:sz w:val="22"/>
          <w:szCs w:val="22"/>
        </w:rPr>
        <w:t>. Deshalb freuen wir uns mit unserem langjährigen Kunden</w:t>
      </w:r>
      <w:r w:rsidR="00477C7D" w:rsidRPr="00CA3753">
        <w:rPr>
          <w:rFonts w:ascii="Arial" w:hAnsi="Arial" w:cs="Arial"/>
          <w:color w:val="000000" w:themeColor="text1"/>
          <w:sz w:val="22"/>
          <w:szCs w:val="22"/>
        </w:rPr>
        <w:t xml:space="preserve"> Henkel </w:t>
      </w:r>
      <w:r>
        <w:rPr>
          <w:rFonts w:ascii="Arial" w:hAnsi="Arial" w:cs="Arial"/>
          <w:color w:val="000000" w:themeColor="text1"/>
          <w:sz w:val="22"/>
          <w:szCs w:val="22"/>
        </w:rPr>
        <w:t xml:space="preserve">sehr </w:t>
      </w:r>
      <w:r w:rsidR="00477C7D" w:rsidRPr="00CA3753">
        <w:rPr>
          <w:rFonts w:ascii="Arial" w:hAnsi="Arial" w:cs="Arial"/>
          <w:color w:val="000000" w:themeColor="text1"/>
          <w:sz w:val="22"/>
          <w:szCs w:val="22"/>
        </w:rPr>
        <w:t xml:space="preserve">über diese </w:t>
      </w:r>
      <w:r>
        <w:rPr>
          <w:rFonts w:ascii="Arial" w:hAnsi="Arial" w:cs="Arial"/>
          <w:color w:val="000000" w:themeColor="text1"/>
          <w:sz w:val="22"/>
          <w:szCs w:val="22"/>
        </w:rPr>
        <w:t xml:space="preserve">Auszeichnung,“ so </w:t>
      </w:r>
      <w:r w:rsidR="00A70F36">
        <w:rPr>
          <w:rFonts w:ascii="Arial" w:hAnsi="Arial" w:cs="Arial"/>
          <w:color w:val="000000" w:themeColor="text1"/>
          <w:sz w:val="22"/>
          <w:szCs w:val="22"/>
        </w:rPr>
        <w:t xml:space="preserve">Axel Kühner, </w:t>
      </w:r>
      <w:r w:rsidR="00C41B6E">
        <w:rPr>
          <w:rFonts w:ascii="Arial" w:hAnsi="Arial" w:cs="Arial"/>
          <w:color w:val="000000" w:themeColor="text1"/>
          <w:sz w:val="22"/>
          <w:szCs w:val="22"/>
        </w:rPr>
        <w:t>CEO</w:t>
      </w:r>
      <w:r w:rsidR="00785107">
        <w:rPr>
          <w:rFonts w:ascii="Arial" w:hAnsi="Arial" w:cs="Arial"/>
          <w:color w:val="000000" w:themeColor="text1"/>
          <w:sz w:val="22"/>
          <w:szCs w:val="22"/>
        </w:rPr>
        <w:t xml:space="preserve"> der</w:t>
      </w:r>
      <w:r w:rsidR="00A70F36">
        <w:rPr>
          <w:rFonts w:ascii="Arial" w:hAnsi="Arial" w:cs="Arial"/>
          <w:color w:val="000000" w:themeColor="text1"/>
          <w:sz w:val="22"/>
          <w:szCs w:val="22"/>
        </w:rPr>
        <w:t xml:space="preserve"> Greiner AG.</w:t>
      </w:r>
      <w:r w:rsidR="00477C7D" w:rsidRPr="00CA3753">
        <w:rPr>
          <w:rFonts w:ascii="Arial" w:hAnsi="Arial" w:cs="Arial"/>
          <w:color w:val="000000" w:themeColor="text1"/>
          <w:sz w:val="22"/>
          <w:szCs w:val="22"/>
        </w:rPr>
        <w:t xml:space="preserve"> </w:t>
      </w:r>
    </w:p>
    <w:p w14:paraId="34E162A1" w14:textId="77777777" w:rsidR="00AF4FDD" w:rsidRDefault="00AF4FDD" w:rsidP="00A640C4">
      <w:pPr>
        <w:jc w:val="both"/>
        <w:rPr>
          <w:rFonts w:ascii="Arial" w:hAnsi="Arial" w:cs="Arial"/>
          <w:b/>
          <w:color w:val="000000" w:themeColor="text1"/>
          <w:sz w:val="22"/>
          <w:szCs w:val="22"/>
        </w:rPr>
      </w:pPr>
    </w:p>
    <w:p w14:paraId="1D9EE54E" w14:textId="6E035A6C" w:rsidR="00CA3753" w:rsidRPr="00C02500" w:rsidRDefault="00F66972" w:rsidP="00A640C4">
      <w:pPr>
        <w:jc w:val="both"/>
        <w:rPr>
          <w:rFonts w:ascii="Arial" w:hAnsi="Arial" w:cs="Arial"/>
          <w:b/>
          <w:color w:val="000000" w:themeColor="text1"/>
          <w:sz w:val="22"/>
          <w:szCs w:val="22"/>
        </w:rPr>
      </w:pPr>
      <w:r>
        <w:rPr>
          <w:rFonts w:ascii="Arial" w:hAnsi="Arial" w:cs="Arial"/>
          <w:b/>
          <w:color w:val="000000" w:themeColor="text1"/>
          <w:sz w:val="22"/>
          <w:szCs w:val="22"/>
        </w:rPr>
        <w:t>Nachhaltige Verpackungslösung</w:t>
      </w:r>
    </w:p>
    <w:p w14:paraId="6F566E2F" w14:textId="6B3191DA" w:rsidR="00CA3753" w:rsidRPr="00B17F46" w:rsidRDefault="00B17F46" w:rsidP="00A640C4">
      <w:pPr>
        <w:autoSpaceDE w:val="0"/>
        <w:autoSpaceDN w:val="0"/>
        <w:adjustRightInd w:val="0"/>
        <w:jc w:val="both"/>
        <w:rPr>
          <w:rFonts w:ascii="Arial" w:hAnsi="Arial" w:cs="Arial"/>
          <w:sz w:val="22"/>
          <w:szCs w:val="22"/>
          <w:lang w:eastAsia="de-AT"/>
        </w:rPr>
      </w:pPr>
      <w:r w:rsidRPr="00B17F46">
        <w:rPr>
          <w:rFonts w:ascii="Arial" w:hAnsi="Arial" w:cs="Arial"/>
          <w:sz w:val="22"/>
          <w:szCs w:val="22"/>
          <w:lang w:eastAsia="de-AT"/>
        </w:rPr>
        <w:t xml:space="preserve">Im Fokus </w:t>
      </w:r>
      <w:r w:rsidR="00F66972" w:rsidRPr="00457365">
        <w:rPr>
          <w:rFonts w:ascii="Arial" w:hAnsi="Arial" w:cs="Arial"/>
          <w:sz w:val="22"/>
          <w:szCs w:val="22"/>
          <w:lang w:eastAsia="de-AT"/>
        </w:rPr>
        <w:t>der</w:t>
      </w:r>
      <w:r w:rsidR="009A0700" w:rsidRPr="00457365">
        <w:rPr>
          <w:rFonts w:ascii="Arial" w:hAnsi="Arial" w:cs="Arial"/>
          <w:sz w:val="22"/>
          <w:szCs w:val="22"/>
          <w:lang w:eastAsia="de-AT"/>
        </w:rPr>
        <w:t xml:space="preserve"> gemeinsamen</w:t>
      </w:r>
      <w:r w:rsidR="00F66972" w:rsidRPr="00457365">
        <w:rPr>
          <w:rFonts w:ascii="Arial" w:hAnsi="Arial" w:cs="Arial"/>
          <w:sz w:val="22"/>
          <w:szCs w:val="22"/>
          <w:lang w:eastAsia="de-AT"/>
        </w:rPr>
        <w:t xml:space="preserve"> </w:t>
      </w:r>
      <w:r w:rsidR="00F66972">
        <w:rPr>
          <w:rFonts w:ascii="Arial" w:hAnsi="Arial" w:cs="Arial"/>
          <w:sz w:val="22"/>
          <w:szCs w:val="22"/>
          <w:lang w:eastAsia="de-AT"/>
        </w:rPr>
        <w:t xml:space="preserve">Weiterentwicklung </w:t>
      </w:r>
      <w:r w:rsidRPr="00B17F46">
        <w:rPr>
          <w:rFonts w:ascii="Arial" w:hAnsi="Arial" w:cs="Arial"/>
          <w:sz w:val="22"/>
          <w:szCs w:val="22"/>
          <w:lang w:eastAsia="de-AT"/>
        </w:rPr>
        <w:t xml:space="preserve">stand die Verbesserung der </w:t>
      </w:r>
      <w:r w:rsidR="009A0700" w:rsidRPr="00457365">
        <w:rPr>
          <w:rFonts w:ascii="Arial" w:hAnsi="Arial" w:cs="Arial"/>
          <w:sz w:val="22"/>
          <w:szCs w:val="22"/>
          <w:lang w:eastAsia="de-AT"/>
        </w:rPr>
        <w:t>Nachhaltigkeitseigenschaften</w:t>
      </w:r>
      <w:r w:rsidRPr="00457365">
        <w:rPr>
          <w:rFonts w:ascii="Arial" w:hAnsi="Arial" w:cs="Arial"/>
          <w:sz w:val="22"/>
          <w:szCs w:val="22"/>
          <w:lang w:eastAsia="de-AT"/>
        </w:rPr>
        <w:t xml:space="preserve"> </w:t>
      </w:r>
      <w:r w:rsidRPr="00B17F46">
        <w:rPr>
          <w:rFonts w:ascii="Arial" w:hAnsi="Arial" w:cs="Arial"/>
          <w:sz w:val="22"/>
          <w:szCs w:val="22"/>
          <w:lang w:eastAsia="de-AT"/>
        </w:rPr>
        <w:t xml:space="preserve">einer bestehenden Karton-Kunststoff-Verpackung für vordosierte Waschmittelprodukte durch Einbringung eines 50 % Post-Consumer r-PP-Anteils. Hier </w:t>
      </w:r>
      <w:r w:rsidR="00BD1EE6" w:rsidRPr="00B17F46">
        <w:rPr>
          <w:rFonts w:ascii="Arial" w:hAnsi="Arial" w:cs="Arial"/>
          <w:sz w:val="22"/>
          <w:szCs w:val="22"/>
          <w:lang w:eastAsia="de-AT"/>
        </w:rPr>
        <w:t>punktet die</w:t>
      </w:r>
      <w:r w:rsidRPr="00B17F46">
        <w:rPr>
          <w:rFonts w:ascii="Arial" w:hAnsi="Arial" w:cs="Arial"/>
          <w:sz w:val="22"/>
          <w:szCs w:val="22"/>
          <w:lang w:eastAsia="de-AT"/>
        </w:rPr>
        <w:t xml:space="preserve"> neue</w:t>
      </w:r>
      <w:r w:rsidR="00BD1EE6" w:rsidRPr="00B17F46">
        <w:rPr>
          <w:rFonts w:ascii="Arial" w:hAnsi="Arial" w:cs="Arial"/>
          <w:sz w:val="22"/>
          <w:szCs w:val="22"/>
          <w:lang w:eastAsia="de-AT"/>
        </w:rPr>
        <w:t xml:space="preserve"> K3</w:t>
      </w:r>
      <w:r w:rsidR="00BD1EE6" w:rsidRPr="00B17F46">
        <w:rPr>
          <w:rFonts w:ascii="Arial" w:hAnsi="Arial" w:cs="Arial"/>
          <w:sz w:val="22"/>
          <w:szCs w:val="22"/>
          <w:vertAlign w:val="superscript"/>
          <w:lang w:eastAsia="de-AT"/>
        </w:rPr>
        <w:t>®</w:t>
      </w:r>
      <w:r w:rsidR="00E83A5E">
        <w:rPr>
          <w:rFonts w:ascii="Arial" w:hAnsi="Arial" w:cs="Arial"/>
          <w:sz w:val="22"/>
          <w:szCs w:val="22"/>
          <w:lang w:eastAsia="de-AT"/>
        </w:rPr>
        <w:t>-</w:t>
      </w:r>
      <w:r w:rsidRPr="00B17F46">
        <w:rPr>
          <w:rFonts w:ascii="Arial" w:hAnsi="Arial" w:cs="Arial"/>
          <w:sz w:val="22"/>
          <w:szCs w:val="22"/>
          <w:lang w:eastAsia="de-AT"/>
        </w:rPr>
        <w:t>F-</w:t>
      </w:r>
      <w:r w:rsidR="00BD1EE6" w:rsidRPr="00B17F46">
        <w:rPr>
          <w:rFonts w:ascii="Arial" w:hAnsi="Arial" w:cs="Arial"/>
          <w:sz w:val="22"/>
          <w:szCs w:val="22"/>
          <w:lang w:eastAsia="de-AT"/>
        </w:rPr>
        <w:t xml:space="preserve">Karton-Kunststoff-Kombination besonders durch die Verbindung aus </w:t>
      </w:r>
      <w:r w:rsidR="00CA3753" w:rsidRPr="00B17F46">
        <w:rPr>
          <w:rFonts w:ascii="Arial" w:hAnsi="Arial" w:cs="Arial"/>
          <w:sz w:val="22"/>
          <w:szCs w:val="22"/>
          <w:lang w:eastAsia="de-AT"/>
        </w:rPr>
        <w:t>hochqualitative</w:t>
      </w:r>
      <w:r w:rsidR="00BD1EE6" w:rsidRPr="00B17F46">
        <w:rPr>
          <w:rFonts w:ascii="Arial" w:hAnsi="Arial" w:cs="Arial"/>
          <w:sz w:val="22"/>
          <w:szCs w:val="22"/>
          <w:lang w:eastAsia="de-AT"/>
        </w:rPr>
        <w:t>r</w:t>
      </w:r>
      <w:r w:rsidR="00CA3753" w:rsidRPr="00B17F46">
        <w:rPr>
          <w:rFonts w:ascii="Arial" w:hAnsi="Arial" w:cs="Arial"/>
          <w:sz w:val="22"/>
          <w:szCs w:val="22"/>
          <w:lang w:eastAsia="de-AT"/>
        </w:rPr>
        <w:t xml:space="preserve"> Verpackung mit ansprechender Marketingkommunikation und einem positiven Beitrag f</w:t>
      </w:r>
      <w:r w:rsidR="00BD1EE6" w:rsidRPr="00B17F46">
        <w:rPr>
          <w:rFonts w:ascii="Arial" w:hAnsi="Arial" w:cs="Arial"/>
          <w:sz w:val="22"/>
          <w:szCs w:val="22"/>
          <w:lang w:eastAsia="de-AT"/>
        </w:rPr>
        <w:t>ü</w:t>
      </w:r>
      <w:r w:rsidR="00CA3753" w:rsidRPr="00B17F46">
        <w:rPr>
          <w:rFonts w:ascii="Arial" w:hAnsi="Arial" w:cs="Arial"/>
          <w:sz w:val="22"/>
          <w:szCs w:val="22"/>
          <w:lang w:eastAsia="de-AT"/>
        </w:rPr>
        <w:t>r die</w:t>
      </w:r>
      <w:r w:rsidR="00BD1EE6" w:rsidRPr="00B17F46">
        <w:rPr>
          <w:rFonts w:ascii="Arial" w:hAnsi="Arial" w:cs="Arial"/>
          <w:sz w:val="22"/>
          <w:szCs w:val="22"/>
          <w:lang w:eastAsia="de-AT"/>
        </w:rPr>
        <w:t xml:space="preserve"> </w:t>
      </w:r>
      <w:r w:rsidR="00CA3753" w:rsidRPr="00B17F46">
        <w:rPr>
          <w:rFonts w:ascii="Arial" w:hAnsi="Arial" w:cs="Arial"/>
          <w:sz w:val="22"/>
          <w:szCs w:val="22"/>
          <w:lang w:eastAsia="de-AT"/>
        </w:rPr>
        <w:t xml:space="preserve">Umwelt. </w:t>
      </w:r>
      <w:r w:rsidR="00BD1EE6" w:rsidRPr="00B17F46">
        <w:rPr>
          <w:rFonts w:ascii="Arial" w:hAnsi="Arial" w:cs="Arial"/>
          <w:sz w:val="22"/>
          <w:szCs w:val="22"/>
          <w:lang w:eastAsia="de-AT"/>
        </w:rPr>
        <w:t>Diese intelligente</w:t>
      </w:r>
      <w:r w:rsidR="00C510ED" w:rsidRPr="00B17F46">
        <w:rPr>
          <w:rFonts w:ascii="Arial" w:hAnsi="Arial" w:cs="Arial"/>
          <w:sz w:val="22"/>
          <w:szCs w:val="22"/>
          <w:lang w:eastAsia="de-AT"/>
        </w:rPr>
        <w:t>, gewichtsreduzierte</w:t>
      </w:r>
      <w:r w:rsidR="00BD1EE6" w:rsidRPr="00B17F46">
        <w:rPr>
          <w:rFonts w:ascii="Arial" w:hAnsi="Arial" w:cs="Arial"/>
          <w:sz w:val="22"/>
          <w:szCs w:val="22"/>
          <w:lang w:eastAsia="de-AT"/>
        </w:rPr>
        <w:t xml:space="preserve"> </w:t>
      </w:r>
      <w:r w:rsidR="00CA3753" w:rsidRPr="00B17F46">
        <w:rPr>
          <w:rFonts w:ascii="Arial" w:hAnsi="Arial" w:cs="Arial"/>
          <w:sz w:val="22"/>
          <w:szCs w:val="22"/>
          <w:lang w:eastAsia="de-AT"/>
        </w:rPr>
        <w:t xml:space="preserve">Kombination hilft dabei, </w:t>
      </w:r>
      <w:r w:rsidR="00BD1EE6" w:rsidRPr="00B17F46">
        <w:rPr>
          <w:rFonts w:ascii="Arial" w:hAnsi="Arial" w:cs="Arial"/>
          <w:sz w:val="22"/>
          <w:szCs w:val="22"/>
          <w:lang w:eastAsia="de-AT"/>
        </w:rPr>
        <w:t>bis zu</w:t>
      </w:r>
      <w:r w:rsidR="00CA3753" w:rsidRPr="00B17F46">
        <w:rPr>
          <w:rFonts w:ascii="Arial" w:hAnsi="Arial" w:cs="Arial"/>
          <w:sz w:val="22"/>
          <w:szCs w:val="22"/>
          <w:lang w:eastAsia="de-AT"/>
        </w:rPr>
        <w:t xml:space="preserve"> 40 % Kunststoff im Vergleich zur vorherigen Verpackung</w:t>
      </w:r>
      <w:r w:rsidR="009014F9">
        <w:rPr>
          <w:rFonts w:ascii="Arial" w:hAnsi="Arial" w:cs="Arial"/>
          <w:sz w:val="22"/>
          <w:szCs w:val="22"/>
          <w:lang w:eastAsia="de-AT"/>
        </w:rPr>
        <w:t xml:space="preserve"> </w:t>
      </w:r>
      <w:r w:rsidR="00BD1EE6" w:rsidRPr="00B17F46">
        <w:rPr>
          <w:rFonts w:ascii="Arial" w:hAnsi="Arial" w:cs="Arial"/>
          <w:sz w:val="22"/>
          <w:szCs w:val="22"/>
          <w:lang w:eastAsia="de-AT"/>
        </w:rPr>
        <w:t>einzusparen.</w:t>
      </w:r>
      <w:r w:rsidR="00C510ED" w:rsidRPr="00B17F46">
        <w:rPr>
          <w:rFonts w:ascii="Arial" w:hAnsi="Arial" w:cs="Arial"/>
          <w:sz w:val="22"/>
          <w:szCs w:val="22"/>
          <w:lang w:eastAsia="de-AT"/>
        </w:rPr>
        <w:t xml:space="preserve"> </w:t>
      </w:r>
      <w:r w:rsidR="00CA3753" w:rsidRPr="00B17F46">
        <w:rPr>
          <w:rFonts w:ascii="Arial" w:hAnsi="Arial" w:cs="Arial"/>
          <w:sz w:val="22"/>
          <w:szCs w:val="22"/>
          <w:lang w:eastAsia="de-AT"/>
        </w:rPr>
        <w:t>Der Einsatz von 50 % Recycling-Kunststoff verringer</w:t>
      </w:r>
      <w:r w:rsidR="009014F9">
        <w:rPr>
          <w:rFonts w:ascii="Arial" w:hAnsi="Arial" w:cs="Arial"/>
          <w:sz w:val="22"/>
          <w:szCs w:val="22"/>
          <w:lang w:eastAsia="de-AT"/>
        </w:rPr>
        <w:t>t</w:t>
      </w:r>
      <w:r w:rsidR="00CA3753" w:rsidRPr="00B17F46">
        <w:rPr>
          <w:rFonts w:ascii="Arial" w:hAnsi="Arial" w:cs="Arial"/>
          <w:sz w:val="22"/>
          <w:szCs w:val="22"/>
          <w:lang w:eastAsia="de-AT"/>
        </w:rPr>
        <w:t xml:space="preserve"> in der Folge den Einsatz von Neumaterial um die Hälfte</w:t>
      </w:r>
      <w:r w:rsidR="00C510ED" w:rsidRPr="00B17F46">
        <w:rPr>
          <w:rFonts w:ascii="Arial" w:hAnsi="Arial" w:cs="Arial"/>
          <w:sz w:val="22"/>
          <w:szCs w:val="22"/>
          <w:lang w:eastAsia="de-AT"/>
        </w:rPr>
        <w:t>.</w:t>
      </w:r>
      <w:r w:rsidR="00C02500" w:rsidRPr="00B17F46">
        <w:rPr>
          <w:rFonts w:ascii="Arial" w:hAnsi="Arial" w:cs="Arial"/>
          <w:sz w:val="22"/>
          <w:szCs w:val="22"/>
          <w:lang w:eastAsia="de-AT"/>
        </w:rPr>
        <w:t xml:space="preserve"> </w:t>
      </w:r>
      <w:r w:rsidR="00E2250A">
        <w:rPr>
          <w:rFonts w:ascii="Arial" w:hAnsi="Arial" w:cs="Arial"/>
          <w:sz w:val="22"/>
          <w:szCs w:val="22"/>
          <w:lang w:eastAsia="de-AT"/>
        </w:rPr>
        <w:t>D</w:t>
      </w:r>
      <w:r w:rsidRPr="00B17F46">
        <w:rPr>
          <w:rFonts w:ascii="Arial" w:hAnsi="Arial" w:cs="Arial"/>
          <w:sz w:val="22"/>
          <w:szCs w:val="22"/>
          <w:lang w:eastAsia="de-AT"/>
        </w:rPr>
        <w:t>ie 4in1 DISCS</w:t>
      </w:r>
      <w:r w:rsidR="00E2250A">
        <w:rPr>
          <w:rFonts w:ascii="Arial" w:hAnsi="Arial" w:cs="Arial"/>
          <w:sz w:val="22"/>
          <w:szCs w:val="22"/>
          <w:lang w:eastAsia="de-AT"/>
        </w:rPr>
        <w:t>-</w:t>
      </w:r>
      <w:r w:rsidRPr="00B17F46">
        <w:rPr>
          <w:rFonts w:ascii="Arial" w:hAnsi="Arial" w:cs="Arial"/>
          <w:sz w:val="22"/>
          <w:szCs w:val="22"/>
          <w:lang w:eastAsia="de-AT"/>
        </w:rPr>
        <w:t>Verpackung überzeugt</w:t>
      </w:r>
      <w:r w:rsidR="00E2250A">
        <w:rPr>
          <w:rFonts w:ascii="Arial" w:hAnsi="Arial" w:cs="Arial"/>
          <w:sz w:val="22"/>
          <w:szCs w:val="22"/>
          <w:lang w:eastAsia="de-AT"/>
        </w:rPr>
        <w:t xml:space="preserve"> dabei</w:t>
      </w:r>
      <w:r w:rsidRPr="00B17F46">
        <w:rPr>
          <w:rFonts w:ascii="Arial" w:hAnsi="Arial" w:cs="Arial"/>
          <w:sz w:val="22"/>
          <w:szCs w:val="22"/>
          <w:lang w:eastAsia="de-AT"/>
        </w:rPr>
        <w:t xml:space="preserve"> nicht nur durch </w:t>
      </w:r>
      <w:r w:rsidR="00E2250A">
        <w:rPr>
          <w:rFonts w:ascii="Arial" w:hAnsi="Arial" w:cs="Arial"/>
          <w:sz w:val="22"/>
          <w:szCs w:val="22"/>
          <w:lang w:eastAsia="de-AT"/>
        </w:rPr>
        <w:t>ihre</w:t>
      </w:r>
      <w:r w:rsidR="00E2250A" w:rsidRPr="00B17F46">
        <w:rPr>
          <w:rFonts w:ascii="Arial" w:hAnsi="Arial" w:cs="Arial"/>
          <w:sz w:val="22"/>
          <w:szCs w:val="22"/>
          <w:lang w:eastAsia="de-AT"/>
        </w:rPr>
        <w:t xml:space="preserve"> </w:t>
      </w:r>
      <w:r w:rsidRPr="00B17F46">
        <w:rPr>
          <w:rFonts w:ascii="Arial" w:hAnsi="Arial" w:cs="Arial"/>
          <w:sz w:val="22"/>
          <w:szCs w:val="22"/>
          <w:lang w:eastAsia="de-AT"/>
        </w:rPr>
        <w:t>Nachhaltigkeit</w:t>
      </w:r>
      <w:r w:rsidR="00E2250A">
        <w:rPr>
          <w:rFonts w:ascii="Arial" w:hAnsi="Arial" w:cs="Arial"/>
          <w:sz w:val="22"/>
          <w:szCs w:val="22"/>
          <w:lang w:eastAsia="de-AT"/>
        </w:rPr>
        <w:t>seigens</w:t>
      </w:r>
      <w:r w:rsidR="00F66972">
        <w:rPr>
          <w:rFonts w:ascii="Arial" w:hAnsi="Arial" w:cs="Arial"/>
          <w:sz w:val="22"/>
          <w:szCs w:val="22"/>
          <w:lang w:eastAsia="de-AT"/>
        </w:rPr>
        <w:t>c</w:t>
      </w:r>
      <w:r w:rsidR="00E2250A">
        <w:rPr>
          <w:rFonts w:ascii="Arial" w:hAnsi="Arial" w:cs="Arial"/>
          <w:sz w:val="22"/>
          <w:szCs w:val="22"/>
          <w:lang w:eastAsia="de-AT"/>
        </w:rPr>
        <w:t>haften</w:t>
      </w:r>
      <w:r w:rsidRPr="00B17F46">
        <w:rPr>
          <w:rFonts w:ascii="Arial" w:hAnsi="Arial" w:cs="Arial"/>
          <w:sz w:val="22"/>
          <w:szCs w:val="22"/>
          <w:lang w:eastAsia="de-AT"/>
        </w:rPr>
        <w:t>, sondern a</w:t>
      </w:r>
      <w:r w:rsidR="00C510ED" w:rsidRPr="00B17F46">
        <w:rPr>
          <w:rFonts w:ascii="Arial" w:hAnsi="Arial" w:cs="Arial"/>
          <w:sz w:val="22"/>
          <w:szCs w:val="22"/>
          <w:lang w:eastAsia="de-AT"/>
        </w:rPr>
        <w:t xml:space="preserve">uch </w:t>
      </w:r>
      <w:r w:rsidR="006B7455" w:rsidRPr="00B17F46">
        <w:rPr>
          <w:rFonts w:ascii="Arial" w:hAnsi="Arial" w:cs="Arial"/>
          <w:sz w:val="22"/>
          <w:szCs w:val="22"/>
          <w:lang w:eastAsia="de-AT"/>
        </w:rPr>
        <w:t xml:space="preserve">im Hinblick auf </w:t>
      </w:r>
      <w:r w:rsidR="00E83A5E">
        <w:rPr>
          <w:rFonts w:ascii="Arial" w:hAnsi="Arial" w:cs="Arial"/>
          <w:sz w:val="22"/>
          <w:szCs w:val="22"/>
          <w:lang w:eastAsia="de-AT"/>
        </w:rPr>
        <w:t xml:space="preserve">die </w:t>
      </w:r>
      <w:r w:rsidR="00C510ED" w:rsidRPr="00B17F46">
        <w:rPr>
          <w:rFonts w:ascii="Arial" w:hAnsi="Arial" w:cs="Arial"/>
          <w:sz w:val="22"/>
          <w:szCs w:val="22"/>
          <w:lang w:eastAsia="de-AT"/>
        </w:rPr>
        <w:t>t</w:t>
      </w:r>
      <w:r w:rsidR="00CA3753" w:rsidRPr="00B17F46">
        <w:rPr>
          <w:rFonts w:ascii="Arial" w:hAnsi="Arial" w:cs="Arial"/>
          <w:sz w:val="22"/>
          <w:szCs w:val="22"/>
          <w:lang w:eastAsia="de-AT"/>
        </w:rPr>
        <w:t>echnische Funk</w:t>
      </w:r>
      <w:r w:rsidR="00C510ED" w:rsidRPr="00B17F46">
        <w:rPr>
          <w:rFonts w:ascii="Arial" w:hAnsi="Arial" w:cs="Arial"/>
          <w:sz w:val="22"/>
          <w:szCs w:val="22"/>
          <w:lang w:eastAsia="de-AT"/>
        </w:rPr>
        <w:t>t</w:t>
      </w:r>
      <w:r w:rsidR="00CA3753" w:rsidRPr="00B17F46">
        <w:rPr>
          <w:rFonts w:ascii="Arial" w:hAnsi="Arial" w:cs="Arial"/>
          <w:sz w:val="22"/>
          <w:szCs w:val="22"/>
          <w:lang w:eastAsia="de-AT"/>
        </w:rPr>
        <w:t>ionalität</w:t>
      </w:r>
      <w:r w:rsidR="008536C9">
        <w:rPr>
          <w:rFonts w:ascii="Arial" w:hAnsi="Arial" w:cs="Arial"/>
          <w:sz w:val="22"/>
          <w:szCs w:val="22"/>
          <w:lang w:eastAsia="de-AT"/>
        </w:rPr>
        <w:t>.</w:t>
      </w:r>
      <w:r w:rsidR="00CA3753" w:rsidRPr="00B17F46">
        <w:rPr>
          <w:rFonts w:ascii="Arial" w:hAnsi="Arial" w:cs="Arial"/>
          <w:sz w:val="22"/>
          <w:szCs w:val="22"/>
          <w:lang w:eastAsia="de-AT"/>
        </w:rPr>
        <w:t xml:space="preserve"> </w:t>
      </w:r>
    </w:p>
    <w:p w14:paraId="1B778CFD" w14:textId="77777777" w:rsidR="00C510ED" w:rsidRPr="00B17F46" w:rsidRDefault="00C510ED" w:rsidP="00A640C4">
      <w:pPr>
        <w:autoSpaceDE w:val="0"/>
        <w:autoSpaceDN w:val="0"/>
        <w:adjustRightInd w:val="0"/>
        <w:jc w:val="both"/>
        <w:rPr>
          <w:rFonts w:ascii="Arial" w:hAnsi="Arial" w:cs="Arial"/>
          <w:sz w:val="22"/>
          <w:szCs w:val="22"/>
          <w:lang w:eastAsia="de-AT"/>
        </w:rPr>
      </w:pPr>
    </w:p>
    <w:p w14:paraId="17B49228" w14:textId="5D2EE773" w:rsidR="00CA3753" w:rsidRDefault="00C02500" w:rsidP="00A640C4">
      <w:pPr>
        <w:autoSpaceDE w:val="0"/>
        <w:autoSpaceDN w:val="0"/>
        <w:adjustRightInd w:val="0"/>
        <w:jc w:val="both"/>
        <w:rPr>
          <w:rFonts w:ascii="Arial" w:hAnsi="Arial" w:cs="Arial"/>
          <w:sz w:val="22"/>
          <w:szCs w:val="22"/>
          <w:lang w:eastAsia="de-AT"/>
        </w:rPr>
      </w:pPr>
      <w:r w:rsidRPr="00B17F46">
        <w:rPr>
          <w:rFonts w:ascii="Arial" w:hAnsi="Arial" w:cs="Arial"/>
          <w:sz w:val="22"/>
          <w:szCs w:val="22"/>
          <w:lang w:eastAsia="de-AT"/>
        </w:rPr>
        <w:t>„</w:t>
      </w:r>
      <w:r w:rsidR="00E2250A">
        <w:rPr>
          <w:rFonts w:ascii="Arial" w:hAnsi="Arial" w:cs="Arial"/>
          <w:sz w:val="22"/>
          <w:szCs w:val="22"/>
          <w:lang w:eastAsia="de-AT"/>
        </w:rPr>
        <w:t xml:space="preserve">Wir haben uns ambitionierte Ziele für nachhaltige Verpackungen gesetzt und wollen gemeinsam mit unseren Partnern entlang der Wertschöpfungskette eine Kreislaufwirtschaft vorantreiben. Der </w:t>
      </w:r>
      <w:r w:rsidR="00CA3753" w:rsidRPr="00B17F46">
        <w:rPr>
          <w:rFonts w:ascii="Arial" w:hAnsi="Arial" w:cs="Arial"/>
          <w:sz w:val="22"/>
          <w:szCs w:val="22"/>
          <w:lang w:eastAsia="de-AT"/>
        </w:rPr>
        <w:t>Einsatz von Recycling-</w:t>
      </w:r>
      <w:r w:rsidR="00F66972">
        <w:rPr>
          <w:rFonts w:ascii="Arial" w:hAnsi="Arial" w:cs="Arial"/>
          <w:sz w:val="22"/>
          <w:szCs w:val="22"/>
          <w:lang w:eastAsia="de-AT"/>
        </w:rPr>
        <w:t>Material</w:t>
      </w:r>
      <w:r w:rsidR="00F66972" w:rsidRPr="00B17F46">
        <w:rPr>
          <w:rFonts w:ascii="Arial" w:hAnsi="Arial" w:cs="Arial"/>
          <w:sz w:val="22"/>
          <w:szCs w:val="22"/>
          <w:lang w:eastAsia="de-AT"/>
        </w:rPr>
        <w:t xml:space="preserve"> </w:t>
      </w:r>
      <w:r w:rsidR="00E2250A">
        <w:rPr>
          <w:rFonts w:ascii="Arial" w:hAnsi="Arial" w:cs="Arial"/>
          <w:sz w:val="22"/>
          <w:szCs w:val="22"/>
          <w:lang w:eastAsia="de-AT"/>
        </w:rPr>
        <w:t>spielt hier eine wichtige Rolle – und die innovative Verpackung der Persil 4in1 DISCS</w:t>
      </w:r>
      <w:r w:rsidR="00F66972">
        <w:rPr>
          <w:rFonts w:ascii="Arial" w:hAnsi="Arial" w:cs="Arial"/>
          <w:sz w:val="22"/>
          <w:szCs w:val="22"/>
          <w:lang w:eastAsia="de-AT"/>
        </w:rPr>
        <w:t xml:space="preserve"> ist ein gutes Beispiel dafür, welche Fortschritte wir bereits erreicht haben: </w:t>
      </w:r>
      <w:r w:rsidRPr="00B17F46">
        <w:rPr>
          <w:rFonts w:ascii="Arial" w:hAnsi="Arial" w:cs="Arial"/>
          <w:sz w:val="22"/>
          <w:szCs w:val="22"/>
          <w:lang w:eastAsia="de-AT"/>
        </w:rPr>
        <w:t>Wir verwenden</w:t>
      </w:r>
      <w:r w:rsidR="00CA3753" w:rsidRPr="00B17F46">
        <w:rPr>
          <w:rFonts w:ascii="Arial" w:hAnsi="Arial" w:cs="Arial"/>
          <w:sz w:val="22"/>
          <w:szCs w:val="22"/>
          <w:lang w:eastAsia="de-AT"/>
        </w:rPr>
        <w:t xml:space="preserve"> f</w:t>
      </w:r>
      <w:r w:rsidRPr="00B17F46">
        <w:rPr>
          <w:rFonts w:ascii="Arial" w:hAnsi="Arial" w:cs="Arial"/>
          <w:sz w:val="22"/>
          <w:szCs w:val="22"/>
          <w:lang w:eastAsia="de-AT"/>
        </w:rPr>
        <w:t>ü</w:t>
      </w:r>
      <w:r w:rsidR="00CA3753" w:rsidRPr="00B17F46">
        <w:rPr>
          <w:rFonts w:ascii="Arial" w:hAnsi="Arial" w:cs="Arial"/>
          <w:sz w:val="22"/>
          <w:szCs w:val="22"/>
          <w:lang w:eastAsia="de-AT"/>
        </w:rPr>
        <w:t>r den</w:t>
      </w:r>
      <w:r w:rsidRPr="00B17F46">
        <w:rPr>
          <w:rFonts w:ascii="Arial" w:hAnsi="Arial" w:cs="Arial"/>
          <w:sz w:val="22"/>
          <w:szCs w:val="22"/>
          <w:lang w:eastAsia="de-AT"/>
        </w:rPr>
        <w:t xml:space="preserve"> </w:t>
      </w:r>
      <w:r w:rsidR="00CA3753" w:rsidRPr="00B17F46">
        <w:rPr>
          <w:rFonts w:ascii="Arial" w:hAnsi="Arial" w:cs="Arial"/>
          <w:sz w:val="22"/>
          <w:szCs w:val="22"/>
          <w:lang w:eastAsia="de-AT"/>
        </w:rPr>
        <w:t xml:space="preserve">Mantel </w:t>
      </w:r>
      <w:r w:rsidR="008536C9">
        <w:rPr>
          <w:rFonts w:ascii="Arial" w:hAnsi="Arial" w:cs="Arial"/>
          <w:sz w:val="22"/>
          <w:szCs w:val="22"/>
          <w:lang w:eastAsia="de-AT"/>
        </w:rPr>
        <w:t>mehr als 90</w:t>
      </w:r>
      <w:r w:rsidR="008536C9" w:rsidRPr="00B17F46">
        <w:rPr>
          <w:rFonts w:ascii="Arial" w:hAnsi="Arial" w:cs="Arial"/>
          <w:sz w:val="22"/>
          <w:szCs w:val="22"/>
          <w:lang w:eastAsia="de-AT"/>
        </w:rPr>
        <w:t xml:space="preserve"> </w:t>
      </w:r>
      <w:r w:rsidR="00CA3753" w:rsidRPr="00B17F46">
        <w:rPr>
          <w:rFonts w:ascii="Arial" w:hAnsi="Arial" w:cs="Arial"/>
          <w:sz w:val="22"/>
          <w:szCs w:val="22"/>
          <w:lang w:eastAsia="de-AT"/>
        </w:rPr>
        <w:t>% Recyclingkarton</w:t>
      </w:r>
      <w:r>
        <w:rPr>
          <w:rFonts w:ascii="Arial" w:hAnsi="Arial" w:cs="Arial"/>
          <w:sz w:val="22"/>
          <w:szCs w:val="22"/>
          <w:lang w:eastAsia="de-AT"/>
        </w:rPr>
        <w:t xml:space="preserve"> und</w:t>
      </w:r>
      <w:r w:rsidR="00CA3753" w:rsidRPr="00CA3753">
        <w:rPr>
          <w:rFonts w:ascii="Arial" w:hAnsi="Arial" w:cs="Arial"/>
          <w:sz w:val="22"/>
          <w:szCs w:val="22"/>
          <w:lang w:eastAsia="de-AT"/>
        </w:rPr>
        <w:t xml:space="preserve"> </w:t>
      </w:r>
      <w:r w:rsidR="00CA3753" w:rsidRPr="00FB373E">
        <w:rPr>
          <w:rFonts w:ascii="Arial" w:hAnsi="Arial" w:cs="Arial"/>
          <w:sz w:val="22"/>
          <w:szCs w:val="22"/>
          <w:lang w:eastAsia="de-AT"/>
        </w:rPr>
        <w:t xml:space="preserve">die </w:t>
      </w:r>
      <w:r w:rsidR="00FF429A" w:rsidRPr="00FB373E">
        <w:rPr>
          <w:rFonts w:ascii="Arial" w:hAnsi="Arial" w:cs="Arial"/>
          <w:sz w:val="22"/>
          <w:szCs w:val="22"/>
          <w:lang w:eastAsia="de-AT"/>
        </w:rPr>
        <w:t>Kunststoff-</w:t>
      </w:r>
      <w:r w:rsidR="00564553">
        <w:rPr>
          <w:rFonts w:ascii="Arial" w:hAnsi="Arial" w:cs="Arial"/>
          <w:sz w:val="22"/>
          <w:szCs w:val="22"/>
          <w:lang w:eastAsia="de-AT"/>
        </w:rPr>
        <w:t>Wannen</w:t>
      </w:r>
      <w:r w:rsidR="00CA3753" w:rsidRPr="00FB373E">
        <w:rPr>
          <w:rFonts w:ascii="Arial" w:hAnsi="Arial" w:cs="Arial"/>
          <w:sz w:val="22"/>
          <w:szCs w:val="22"/>
          <w:lang w:eastAsia="de-AT"/>
        </w:rPr>
        <w:t xml:space="preserve"> </w:t>
      </w:r>
      <w:r w:rsidR="00F66972">
        <w:rPr>
          <w:rFonts w:ascii="Arial" w:hAnsi="Arial" w:cs="Arial"/>
          <w:sz w:val="22"/>
          <w:szCs w:val="22"/>
          <w:lang w:eastAsia="de-AT"/>
        </w:rPr>
        <w:t xml:space="preserve">bestehen zu </w:t>
      </w:r>
      <w:r w:rsidR="00CA3753" w:rsidRPr="00CA3753">
        <w:rPr>
          <w:rFonts w:ascii="Arial" w:hAnsi="Arial" w:cs="Arial"/>
          <w:sz w:val="22"/>
          <w:szCs w:val="22"/>
          <w:lang w:eastAsia="de-AT"/>
        </w:rPr>
        <w:t>50</w:t>
      </w:r>
      <w:r w:rsidR="00D46CF8">
        <w:rPr>
          <w:rFonts w:ascii="Arial" w:hAnsi="Arial" w:cs="Arial"/>
          <w:sz w:val="22"/>
          <w:szCs w:val="22"/>
          <w:lang w:eastAsia="de-AT"/>
        </w:rPr>
        <w:t xml:space="preserve"> </w:t>
      </w:r>
      <w:r w:rsidR="00CA3753" w:rsidRPr="00CA3753">
        <w:rPr>
          <w:rFonts w:ascii="Arial" w:hAnsi="Arial" w:cs="Arial"/>
          <w:sz w:val="22"/>
          <w:szCs w:val="22"/>
          <w:lang w:eastAsia="de-AT"/>
        </w:rPr>
        <w:t xml:space="preserve">% </w:t>
      </w:r>
      <w:r w:rsidR="00F66972">
        <w:rPr>
          <w:rFonts w:ascii="Arial" w:hAnsi="Arial" w:cs="Arial"/>
          <w:sz w:val="22"/>
          <w:szCs w:val="22"/>
          <w:lang w:eastAsia="de-AT"/>
        </w:rPr>
        <w:t>aus dem</w:t>
      </w:r>
      <w:r>
        <w:rPr>
          <w:rFonts w:ascii="Arial" w:hAnsi="Arial" w:cs="Arial"/>
          <w:sz w:val="22"/>
          <w:szCs w:val="22"/>
          <w:lang w:eastAsia="de-AT"/>
        </w:rPr>
        <w:t xml:space="preserve"> </w:t>
      </w:r>
      <w:r w:rsidR="00CA3753" w:rsidRPr="00CA3753">
        <w:rPr>
          <w:rFonts w:ascii="Arial" w:hAnsi="Arial" w:cs="Arial"/>
          <w:sz w:val="22"/>
          <w:szCs w:val="22"/>
          <w:lang w:eastAsia="de-AT"/>
        </w:rPr>
        <w:t xml:space="preserve">Recyclingmaterial r-PP. </w:t>
      </w:r>
      <w:r w:rsidR="009014F9">
        <w:rPr>
          <w:rFonts w:ascii="Arial" w:hAnsi="Arial" w:cs="Arial"/>
          <w:sz w:val="22"/>
          <w:szCs w:val="22"/>
          <w:lang w:eastAsia="de-AT"/>
        </w:rPr>
        <w:t>B</w:t>
      </w:r>
      <w:r w:rsidR="001E5941">
        <w:rPr>
          <w:rFonts w:ascii="Arial" w:hAnsi="Arial" w:cs="Arial"/>
          <w:sz w:val="22"/>
          <w:szCs w:val="22"/>
          <w:lang w:eastAsia="de-AT"/>
        </w:rPr>
        <w:t xml:space="preserve">ei den </w:t>
      </w:r>
      <w:r w:rsidR="009014F9">
        <w:rPr>
          <w:rFonts w:ascii="Arial" w:hAnsi="Arial" w:cs="Arial"/>
          <w:sz w:val="22"/>
          <w:szCs w:val="22"/>
          <w:lang w:eastAsia="de-AT"/>
        </w:rPr>
        <w:t xml:space="preserve">neuen </w:t>
      </w:r>
      <w:r w:rsidR="00CA3753" w:rsidRPr="00CA3753">
        <w:rPr>
          <w:rFonts w:ascii="Arial" w:hAnsi="Arial" w:cs="Arial"/>
          <w:sz w:val="22"/>
          <w:szCs w:val="22"/>
          <w:lang w:eastAsia="de-AT"/>
        </w:rPr>
        <w:t xml:space="preserve">Verpackungen </w:t>
      </w:r>
      <w:r w:rsidR="009014F9">
        <w:rPr>
          <w:rFonts w:ascii="Arial" w:hAnsi="Arial" w:cs="Arial"/>
          <w:sz w:val="22"/>
          <w:szCs w:val="22"/>
          <w:lang w:eastAsia="de-AT"/>
        </w:rPr>
        <w:t xml:space="preserve">setzen wir </w:t>
      </w:r>
      <w:r w:rsidR="00CA3753" w:rsidRPr="00CA3753">
        <w:rPr>
          <w:rFonts w:ascii="Arial" w:hAnsi="Arial" w:cs="Arial"/>
          <w:sz w:val="22"/>
          <w:szCs w:val="22"/>
          <w:lang w:eastAsia="de-AT"/>
        </w:rPr>
        <w:t xml:space="preserve">auf ein zweischichtiges Verfahren: </w:t>
      </w:r>
      <w:r w:rsidR="00650D8F">
        <w:rPr>
          <w:rFonts w:ascii="Arial" w:hAnsi="Arial" w:cs="Arial"/>
          <w:sz w:val="22"/>
          <w:szCs w:val="22"/>
          <w:lang w:eastAsia="de-AT"/>
        </w:rPr>
        <w:t>I</w:t>
      </w:r>
      <w:r w:rsidR="00CA3753" w:rsidRPr="00CA3753">
        <w:rPr>
          <w:rFonts w:ascii="Arial" w:hAnsi="Arial" w:cs="Arial"/>
          <w:sz w:val="22"/>
          <w:szCs w:val="22"/>
          <w:lang w:eastAsia="de-AT"/>
        </w:rPr>
        <w:t>nnen</w:t>
      </w:r>
      <w:r w:rsidR="001E5941">
        <w:rPr>
          <w:rFonts w:ascii="Arial" w:hAnsi="Arial" w:cs="Arial"/>
          <w:sz w:val="22"/>
          <w:szCs w:val="22"/>
          <w:lang w:eastAsia="de-AT"/>
        </w:rPr>
        <w:t xml:space="preserve"> </w:t>
      </w:r>
      <w:r w:rsidR="00CA3753" w:rsidRPr="00CA3753">
        <w:rPr>
          <w:rFonts w:ascii="Arial" w:hAnsi="Arial" w:cs="Arial"/>
          <w:sz w:val="22"/>
          <w:szCs w:val="22"/>
          <w:lang w:eastAsia="de-AT"/>
        </w:rPr>
        <w:t xml:space="preserve">besteht </w:t>
      </w:r>
      <w:r w:rsidR="00564553">
        <w:rPr>
          <w:rFonts w:ascii="Arial" w:hAnsi="Arial" w:cs="Arial"/>
          <w:sz w:val="22"/>
          <w:szCs w:val="22"/>
          <w:lang w:eastAsia="de-AT"/>
        </w:rPr>
        <w:t>die</w:t>
      </w:r>
      <w:r w:rsidR="00CA3753" w:rsidRPr="00CA3753">
        <w:rPr>
          <w:rFonts w:ascii="Arial" w:hAnsi="Arial" w:cs="Arial"/>
          <w:sz w:val="22"/>
          <w:szCs w:val="22"/>
          <w:lang w:eastAsia="de-AT"/>
        </w:rPr>
        <w:t xml:space="preserve"> Kunststoff-</w:t>
      </w:r>
      <w:r w:rsidR="00564553">
        <w:rPr>
          <w:rFonts w:ascii="Arial" w:hAnsi="Arial" w:cs="Arial"/>
          <w:sz w:val="22"/>
          <w:szCs w:val="22"/>
          <w:lang w:eastAsia="de-AT"/>
        </w:rPr>
        <w:t>Wanne</w:t>
      </w:r>
      <w:r w:rsidR="00CA3753" w:rsidRPr="00CA3753">
        <w:rPr>
          <w:rFonts w:ascii="Arial" w:hAnsi="Arial" w:cs="Arial"/>
          <w:sz w:val="22"/>
          <w:szCs w:val="22"/>
          <w:lang w:eastAsia="de-AT"/>
        </w:rPr>
        <w:t xml:space="preserve"> aus weißem Neu-Material,</w:t>
      </w:r>
      <w:r w:rsidR="001E5941">
        <w:rPr>
          <w:rFonts w:ascii="Arial" w:hAnsi="Arial" w:cs="Arial"/>
          <w:sz w:val="22"/>
          <w:szCs w:val="22"/>
          <w:lang w:eastAsia="de-AT"/>
        </w:rPr>
        <w:t xml:space="preserve"> </w:t>
      </w:r>
      <w:r w:rsidR="00CA3753" w:rsidRPr="00CA3753">
        <w:rPr>
          <w:rFonts w:ascii="Arial" w:hAnsi="Arial" w:cs="Arial"/>
          <w:sz w:val="22"/>
          <w:szCs w:val="22"/>
          <w:lang w:eastAsia="de-AT"/>
        </w:rPr>
        <w:t>das einen optimalen Farbkontrast zu den bunten</w:t>
      </w:r>
      <w:r w:rsidR="001E5941">
        <w:rPr>
          <w:rFonts w:ascii="Arial" w:hAnsi="Arial" w:cs="Arial"/>
          <w:sz w:val="22"/>
          <w:szCs w:val="22"/>
          <w:lang w:eastAsia="de-AT"/>
        </w:rPr>
        <w:t xml:space="preserve"> </w:t>
      </w:r>
      <w:r w:rsidR="00CA3753" w:rsidRPr="00CA3753">
        <w:rPr>
          <w:rFonts w:ascii="Arial" w:hAnsi="Arial" w:cs="Arial"/>
          <w:sz w:val="22"/>
          <w:szCs w:val="22"/>
          <w:lang w:eastAsia="de-AT"/>
        </w:rPr>
        <w:t xml:space="preserve">Waschmittel-DISCS garantiert. Die Außenschicht der Verpackung enthält hingegen </w:t>
      </w:r>
      <w:r w:rsidR="008536C9" w:rsidRPr="007534A7">
        <w:rPr>
          <w:rFonts w:ascii="Arial" w:hAnsi="Arial" w:cs="Arial"/>
          <w:sz w:val="22"/>
          <w:szCs w:val="22"/>
          <w:lang w:eastAsia="de-AT"/>
        </w:rPr>
        <w:t>recycelten Kunststoff</w:t>
      </w:r>
      <w:r w:rsidR="00CA3753" w:rsidRPr="007534A7">
        <w:rPr>
          <w:rFonts w:ascii="Arial" w:hAnsi="Arial" w:cs="Arial"/>
          <w:sz w:val="22"/>
          <w:szCs w:val="22"/>
          <w:lang w:eastAsia="de-AT"/>
        </w:rPr>
        <w:t>, d</w:t>
      </w:r>
      <w:r w:rsidR="00D46CF8" w:rsidRPr="007534A7">
        <w:rPr>
          <w:rFonts w:ascii="Arial" w:hAnsi="Arial" w:cs="Arial"/>
          <w:sz w:val="22"/>
          <w:szCs w:val="22"/>
          <w:lang w:eastAsia="de-AT"/>
        </w:rPr>
        <w:t>er</w:t>
      </w:r>
      <w:r w:rsidR="00CA3753" w:rsidRPr="007534A7">
        <w:rPr>
          <w:rFonts w:ascii="Arial" w:hAnsi="Arial" w:cs="Arial"/>
          <w:sz w:val="22"/>
          <w:szCs w:val="22"/>
          <w:lang w:eastAsia="de-AT"/>
        </w:rPr>
        <w:t xml:space="preserve"> aus </w:t>
      </w:r>
      <w:r w:rsidR="008536C9" w:rsidRPr="007534A7">
        <w:rPr>
          <w:rFonts w:ascii="Arial" w:hAnsi="Arial" w:cs="Arial"/>
          <w:sz w:val="22"/>
          <w:szCs w:val="22"/>
          <w:lang w:eastAsia="de-AT"/>
        </w:rPr>
        <w:t xml:space="preserve">Endverbraucherhaushalten </w:t>
      </w:r>
      <w:r w:rsidR="00CA3753" w:rsidRPr="007534A7">
        <w:rPr>
          <w:rFonts w:ascii="Arial" w:hAnsi="Arial" w:cs="Arial"/>
          <w:sz w:val="22"/>
          <w:szCs w:val="22"/>
          <w:lang w:eastAsia="de-AT"/>
        </w:rPr>
        <w:t>gewonnen w</w:t>
      </w:r>
      <w:r w:rsidR="009014F9" w:rsidRPr="007534A7">
        <w:rPr>
          <w:rFonts w:ascii="Arial" w:hAnsi="Arial" w:cs="Arial"/>
          <w:sz w:val="22"/>
          <w:szCs w:val="22"/>
          <w:lang w:eastAsia="de-AT"/>
        </w:rPr>
        <w:t>ird</w:t>
      </w:r>
      <w:r w:rsidR="00CA3753" w:rsidRPr="007534A7">
        <w:rPr>
          <w:rFonts w:ascii="Arial" w:hAnsi="Arial" w:cs="Arial"/>
          <w:sz w:val="22"/>
          <w:szCs w:val="22"/>
          <w:lang w:eastAsia="de-AT"/>
        </w:rPr>
        <w:t xml:space="preserve">. Die gräuliche Färbung der </w:t>
      </w:r>
      <w:r w:rsidR="00CA3753" w:rsidRPr="007534A7">
        <w:rPr>
          <w:rFonts w:ascii="Arial" w:hAnsi="Arial" w:cs="Arial"/>
          <w:color w:val="000000" w:themeColor="text1"/>
          <w:sz w:val="22"/>
          <w:szCs w:val="22"/>
          <w:lang w:eastAsia="de-AT"/>
        </w:rPr>
        <w:t>Schicht spielt f</w:t>
      </w:r>
      <w:r w:rsidR="00722B12" w:rsidRPr="007534A7">
        <w:rPr>
          <w:rFonts w:ascii="Arial" w:hAnsi="Arial" w:cs="Arial"/>
          <w:color w:val="000000" w:themeColor="text1"/>
          <w:sz w:val="22"/>
          <w:szCs w:val="22"/>
          <w:lang w:eastAsia="de-AT"/>
        </w:rPr>
        <w:t>ü</w:t>
      </w:r>
      <w:r w:rsidR="00CA3753" w:rsidRPr="007534A7">
        <w:rPr>
          <w:rFonts w:ascii="Arial" w:hAnsi="Arial" w:cs="Arial"/>
          <w:color w:val="000000" w:themeColor="text1"/>
          <w:sz w:val="22"/>
          <w:szCs w:val="22"/>
          <w:lang w:eastAsia="de-AT"/>
        </w:rPr>
        <w:t xml:space="preserve">r die Optik der Verpackung keine </w:t>
      </w:r>
      <w:r w:rsidR="00CA3753" w:rsidRPr="00E43517">
        <w:rPr>
          <w:rFonts w:ascii="Arial" w:hAnsi="Arial" w:cs="Arial"/>
          <w:sz w:val="22"/>
          <w:szCs w:val="22"/>
          <w:lang w:eastAsia="de-AT"/>
        </w:rPr>
        <w:t xml:space="preserve">Rolle </w:t>
      </w:r>
      <w:r w:rsidR="001E5941" w:rsidRPr="00E43517">
        <w:rPr>
          <w:rFonts w:ascii="Arial" w:hAnsi="Arial" w:cs="Arial"/>
          <w:sz w:val="22"/>
          <w:szCs w:val="22"/>
          <w:lang w:eastAsia="de-AT"/>
        </w:rPr>
        <w:t>–</w:t>
      </w:r>
      <w:r w:rsidR="00CA3753" w:rsidRPr="00E43517">
        <w:rPr>
          <w:rFonts w:ascii="Arial" w:hAnsi="Arial" w:cs="Arial"/>
          <w:sz w:val="22"/>
          <w:szCs w:val="22"/>
          <w:lang w:eastAsia="de-AT"/>
        </w:rPr>
        <w:t xml:space="preserve"> </w:t>
      </w:r>
      <w:r w:rsidR="00FF429A" w:rsidRPr="00E43517">
        <w:rPr>
          <w:rFonts w:ascii="Arial" w:hAnsi="Arial" w:cs="Arial"/>
          <w:sz w:val="22"/>
          <w:szCs w:val="22"/>
          <w:lang w:eastAsia="de-AT"/>
        </w:rPr>
        <w:t>denn</w:t>
      </w:r>
      <w:r w:rsidR="00A12C71" w:rsidRPr="00E43517">
        <w:rPr>
          <w:rFonts w:ascii="Arial" w:hAnsi="Arial" w:cs="Arial"/>
          <w:sz w:val="22"/>
          <w:szCs w:val="22"/>
          <w:lang w:eastAsia="de-AT"/>
        </w:rPr>
        <w:t xml:space="preserve"> </w:t>
      </w:r>
      <w:r w:rsidR="00CA3753" w:rsidRPr="00E43517">
        <w:rPr>
          <w:rFonts w:ascii="Arial" w:hAnsi="Arial" w:cs="Arial"/>
          <w:sz w:val="22"/>
          <w:szCs w:val="22"/>
          <w:lang w:eastAsia="de-AT"/>
        </w:rPr>
        <w:t>sie</w:t>
      </w:r>
      <w:r w:rsidR="00FF429A" w:rsidRPr="00E43517">
        <w:rPr>
          <w:rFonts w:ascii="Arial" w:hAnsi="Arial" w:cs="Arial"/>
          <w:sz w:val="22"/>
          <w:szCs w:val="22"/>
          <w:lang w:eastAsia="de-AT"/>
        </w:rPr>
        <w:t xml:space="preserve"> ist</w:t>
      </w:r>
      <w:r w:rsidR="00CA3753" w:rsidRPr="00E43517">
        <w:rPr>
          <w:rFonts w:ascii="Arial" w:hAnsi="Arial" w:cs="Arial"/>
          <w:sz w:val="22"/>
          <w:szCs w:val="22"/>
          <w:lang w:eastAsia="de-AT"/>
        </w:rPr>
        <w:t xml:space="preserve"> von </w:t>
      </w:r>
      <w:r w:rsidR="00CA3753" w:rsidRPr="007534A7">
        <w:rPr>
          <w:rFonts w:ascii="Arial" w:hAnsi="Arial" w:cs="Arial"/>
          <w:color w:val="000000" w:themeColor="text1"/>
          <w:sz w:val="22"/>
          <w:szCs w:val="22"/>
          <w:lang w:eastAsia="de-AT"/>
        </w:rPr>
        <w:t xml:space="preserve">einem attraktiv </w:t>
      </w:r>
      <w:r w:rsidR="00330D32" w:rsidRPr="007534A7">
        <w:rPr>
          <w:rFonts w:ascii="Arial" w:hAnsi="Arial" w:cs="Arial"/>
          <w:color w:val="000000" w:themeColor="text1"/>
          <w:sz w:val="22"/>
          <w:szCs w:val="22"/>
          <w:lang w:eastAsia="de-AT"/>
        </w:rPr>
        <w:t>bedruckten</w:t>
      </w:r>
      <w:r w:rsidR="00CA3753" w:rsidRPr="007534A7">
        <w:rPr>
          <w:rFonts w:ascii="Arial" w:hAnsi="Arial" w:cs="Arial"/>
          <w:color w:val="000000" w:themeColor="text1"/>
          <w:sz w:val="22"/>
          <w:szCs w:val="22"/>
          <w:lang w:eastAsia="de-AT"/>
        </w:rPr>
        <w:t xml:space="preserve"> Kartonmantel umh</w:t>
      </w:r>
      <w:r w:rsidR="00722B12" w:rsidRPr="007534A7">
        <w:rPr>
          <w:rFonts w:ascii="Arial" w:hAnsi="Arial" w:cs="Arial"/>
          <w:color w:val="000000" w:themeColor="text1"/>
          <w:sz w:val="22"/>
          <w:szCs w:val="22"/>
          <w:lang w:eastAsia="de-AT"/>
        </w:rPr>
        <w:t>ü</w:t>
      </w:r>
      <w:r w:rsidR="00CA3753" w:rsidRPr="007534A7">
        <w:rPr>
          <w:rFonts w:ascii="Arial" w:hAnsi="Arial" w:cs="Arial"/>
          <w:color w:val="000000" w:themeColor="text1"/>
          <w:sz w:val="22"/>
          <w:szCs w:val="22"/>
          <w:lang w:eastAsia="de-AT"/>
        </w:rPr>
        <w:t>llt</w:t>
      </w:r>
      <w:r w:rsidR="00650D8F">
        <w:rPr>
          <w:rFonts w:ascii="Arial" w:hAnsi="Arial" w:cs="Arial"/>
          <w:color w:val="000000" w:themeColor="text1"/>
          <w:sz w:val="22"/>
          <w:szCs w:val="22"/>
          <w:lang w:eastAsia="de-AT"/>
        </w:rPr>
        <w:t>,</w:t>
      </w:r>
      <w:r w:rsidR="00722B12" w:rsidRPr="007534A7">
        <w:rPr>
          <w:rFonts w:ascii="Arial" w:hAnsi="Arial" w:cs="Arial"/>
          <w:color w:val="000000" w:themeColor="text1"/>
          <w:sz w:val="22"/>
          <w:szCs w:val="22"/>
          <w:lang w:eastAsia="de-AT"/>
        </w:rPr>
        <w:t xml:space="preserve">“ erklärt </w:t>
      </w:r>
      <w:r w:rsidR="008536C9" w:rsidRPr="007534A7">
        <w:rPr>
          <w:rFonts w:ascii="Arial" w:hAnsi="Arial" w:cs="Arial"/>
          <w:color w:val="000000" w:themeColor="text1"/>
          <w:sz w:val="22"/>
          <w:szCs w:val="22"/>
          <w:lang w:eastAsia="de-AT"/>
        </w:rPr>
        <w:t xml:space="preserve">Eduardo </w:t>
      </w:r>
      <w:proofErr w:type="spellStart"/>
      <w:r w:rsidR="008536C9" w:rsidRPr="007534A7">
        <w:rPr>
          <w:rFonts w:ascii="Arial" w:hAnsi="Arial" w:cs="Arial"/>
          <w:color w:val="000000" w:themeColor="text1"/>
          <w:sz w:val="22"/>
          <w:szCs w:val="22"/>
          <w:lang w:eastAsia="de-AT"/>
        </w:rPr>
        <w:t>Celada</w:t>
      </w:r>
      <w:proofErr w:type="spellEnd"/>
      <w:r w:rsidR="00722B12" w:rsidRPr="007534A7">
        <w:rPr>
          <w:rFonts w:ascii="Arial" w:hAnsi="Arial" w:cs="Arial"/>
          <w:color w:val="000000" w:themeColor="text1"/>
          <w:sz w:val="22"/>
          <w:szCs w:val="22"/>
          <w:lang w:eastAsia="de-AT"/>
        </w:rPr>
        <w:t xml:space="preserve">, </w:t>
      </w:r>
      <w:r w:rsidR="008536C9" w:rsidRPr="007534A7">
        <w:rPr>
          <w:rFonts w:ascii="Arial" w:hAnsi="Arial" w:cs="Arial"/>
          <w:color w:val="000000" w:themeColor="text1"/>
          <w:sz w:val="22"/>
          <w:szCs w:val="22"/>
          <w:lang w:eastAsia="de-AT"/>
        </w:rPr>
        <w:t xml:space="preserve">International Packaging Manager </w:t>
      </w:r>
      <w:proofErr w:type="spellStart"/>
      <w:r w:rsidR="008536C9" w:rsidRPr="007534A7">
        <w:rPr>
          <w:rFonts w:ascii="Arial" w:hAnsi="Arial" w:cs="Arial"/>
          <w:color w:val="000000" w:themeColor="text1"/>
          <w:sz w:val="22"/>
          <w:szCs w:val="22"/>
          <w:lang w:eastAsia="de-AT"/>
        </w:rPr>
        <w:t>Laundry</w:t>
      </w:r>
      <w:proofErr w:type="spellEnd"/>
      <w:r w:rsidR="008536C9" w:rsidRPr="007534A7">
        <w:rPr>
          <w:rFonts w:ascii="Arial" w:hAnsi="Arial" w:cs="Arial"/>
          <w:color w:val="000000" w:themeColor="text1"/>
          <w:sz w:val="22"/>
          <w:szCs w:val="22"/>
          <w:lang w:eastAsia="de-AT"/>
        </w:rPr>
        <w:t xml:space="preserve"> Care</w:t>
      </w:r>
      <w:r w:rsidR="00722B12" w:rsidRPr="007534A7">
        <w:rPr>
          <w:rFonts w:ascii="Arial" w:hAnsi="Arial" w:cs="Arial"/>
          <w:color w:val="000000" w:themeColor="text1"/>
          <w:sz w:val="22"/>
          <w:szCs w:val="22"/>
          <w:lang w:eastAsia="de-AT"/>
        </w:rPr>
        <w:t xml:space="preserve"> </w:t>
      </w:r>
      <w:r w:rsidR="008536C9" w:rsidRPr="007534A7">
        <w:rPr>
          <w:rFonts w:ascii="Arial" w:hAnsi="Arial" w:cs="Arial"/>
          <w:color w:val="000000" w:themeColor="text1"/>
          <w:sz w:val="22"/>
          <w:szCs w:val="22"/>
          <w:lang w:eastAsia="de-AT"/>
        </w:rPr>
        <w:t xml:space="preserve">bei </w:t>
      </w:r>
      <w:r w:rsidR="00722B12" w:rsidRPr="007534A7">
        <w:rPr>
          <w:rFonts w:ascii="Arial" w:hAnsi="Arial" w:cs="Arial"/>
          <w:color w:val="000000" w:themeColor="text1"/>
          <w:sz w:val="22"/>
          <w:szCs w:val="22"/>
          <w:lang w:eastAsia="de-AT"/>
        </w:rPr>
        <w:t>He</w:t>
      </w:r>
      <w:r w:rsidR="00B17F46" w:rsidRPr="007534A7">
        <w:rPr>
          <w:rFonts w:ascii="Arial" w:hAnsi="Arial" w:cs="Arial"/>
          <w:color w:val="000000" w:themeColor="text1"/>
          <w:sz w:val="22"/>
          <w:szCs w:val="22"/>
          <w:lang w:eastAsia="de-AT"/>
        </w:rPr>
        <w:t>n</w:t>
      </w:r>
      <w:r w:rsidR="00722B12" w:rsidRPr="007534A7">
        <w:rPr>
          <w:rFonts w:ascii="Arial" w:hAnsi="Arial" w:cs="Arial"/>
          <w:color w:val="000000" w:themeColor="text1"/>
          <w:sz w:val="22"/>
          <w:szCs w:val="22"/>
          <w:lang w:eastAsia="de-AT"/>
        </w:rPr>
        <w:t>kel</w:t>
      </w:r>
      <w:r w:rsidR="00A12C71" w:rsidRPr="007534A7">
        <w:rPr>
          <w:rFonts w:ascii="Arial" w:hAnsi="Arial" w:cs="Arial"/>
          <w:color w:val="000000" w:themeColor="text1"/>
          <w:sz w:val="22"/>
          <w:szCs w:val="22"/>
          <w:lang w:eastAsia="de-AT"/>
        </w:rPr>
        <w:t>.</w:t>
      </w:r>
    </w:p>
    <w:p w14:paraId="7F598856" w14:textId="28D05231" w:rsidR="00F66972" w:rsidRDefault="00F66972" w:rsidP="00A640C4">
      <w:pPr>
        <w:autoSpaceDE w:val="0"/>
        <w:autoSpaceDN w:val="0"/>
        <w:adjustRightInd w:val="0"/>
        <w:jc w:val="both"/>
        <w:rPr>
          <w:rFonts w:ascii="Arial" w:hAnsi="Arial" w:cs="Arial"/>
          <w:sz w:val="22"/>
          <w:szCs w:val="22"/>
          <w:lang w:eastAsia="de-AT"/>
        </w:rPr>
      </w:pPr>
    </w:p>
    <w:p w14:paraId="05005331" w14:textId="2E86A36B" w:rsidR="00A12C71" w:rsidRDefault="00F66972" w:rsidP="00A640C4">
      <w:pPr>
        <w:autoSpaceDE w:val="0"/>
        <w:autoSpaceDN w:val="0"/>
        <w:adjustRightInd w:val="0"/>
        <w:jc w:val="both"/>
        <w:rPr>
          <w:rFonts w:ascii="Arial" w:hAnsi="Arial" w:cs="Arial"/>
          <w:sz w:val="22"/>
          <w:szCs w:val="22"/>
          <w:lang w:eastAsia="de-AT"/>
        </w:rPr>
      </w:pPr>
      <w:r>
        <w:rPr>
          <w:rFonts w:ascii="Arial" w:hAnsi="Arial" w:cs="Arial"/>
          <w:sz w:val="22"/>
          <w:szCs w:val="22"/>
          <w:lang w:eastAsia="de-AT"/>
        </w:rPr>
        <w:t xml:space="preserve">Die </w:t>
      </w:r>
      <w:r w:rsidRPr="00CA3753">
        <w:rPr>
          <w:rFonts w:ascii="Arial" w:hAnsi="Arial" w:cs="Arial"/>
          <w:sz w:val="22"/>
          <w:szCs w:val="22"/>
          <w:lang w:eastAsia="de-AT"/>
        </w:rPr>
        <w:t>nachhaltige</w:t>
      </w:r>
      <w:r>
        <w:rPr>
          <w:rFonts w:ascii="Arial" w:hAnsi="Arial" w:cs="Arial"/>
          <w:sz w:val="22"/>
          <w:szCs w:val="22"/>
          <w:lang w:eastAsia="de-AT"/>
        </w:rPr>
        <w:t xml:space="preserve">n </w:t>
      </w:r>
      <w:r w:rsidR="00387D9E">
        <w:rPr>
          <w:rFonts w:ascii="Arial" w:hAnsi="Arial" w:cs="Arial"/>
          <w:sz w:val="22"/>
          <w:szCs w:val="22"/>
          <w:lang w:eastAsia="de-AT"/>
        </w:rPr>
        <w:t>Wannen</w:t>
      </w:r>
      <w:r w:rsidRPr="00CA3753">
        <w:rPr>
          <w:rFonts w:ascii="Arial" w:hAnsi="Arial" w:cs="Arial"/>
          <w:sz w:val="22"/>
          <w:szCs w:val="22"/>
          <w:lang w:eastAsia="de-AT"/>
        </w:rPr>
        <w:t>-Verpackungen</w:t>
      </w:r>
      <w:r>
        <w:rPr>
          <w:rFonts w:ascii="Arial" w:hAnsi="Arial" w:cs="Arial"/>
          <w:sz w:val="22"/>
          <w:szCs w:val="22"/>
          <w:lang w:eastAsia="de-AT"/>
        </w:rPr>
        <w:t xml:space="preserve"> für die</w:t>
      </w:r>
      <w:r w:rsidRPr="00CA3753">
        <w:rPr>
          <w:rFonts w:ascii="Arial" w:hAnsi="Arial" w:cs="Arial"/>
          <w:sz w:val="22"/>
          <w:szCs w:val="22"/>
          <w:lang w:eastAsia="de-AT"/>
        </w:rPr>
        <w:t xml:space="preserve"> vordosierten Waschmittelprodukte</w:t>
      </w:r>
      <w:r>
        <w:rPr>
          <w:rFonts w:ascii="Arial" w:hAnsi="Arial" w:cs="Arial"/>
          <w:sz w:val="22"/>
          <w:szCs w:val="22"/>
          <w:lang w:eastAsia="de-AT"/>
        </w:rPr>
        <w:t xml:space="preserve"> ermöglichen zudem ein besseres Recycling: </w:t>
      </w:r>
      <w:r w:rsidRPr="00CA3753">
        <w:rPr>
          <w:rFonts w:ascii="Arial" w:hAnsi="Arial" w:cs="Arial"/>
          <w:sz w:val="22"/>
          <w:szCs w:val="22"/>
          <w:lang w:eastAsia="de-AT"/>
        </w:rPr>
        <w:t xml:space="preserve">Dank </w:t>
      </w:r>
      <w:r>
        <w:rPr>
          <w:rFonts w:ascii="Arial" w:hAnsi="Arial" w:cs="Arial"/>
          <w:sz w:val="22"/>
          <w:szCs w:val="22"/>
          <w:lang w:eastAsia="de-AT"/>
        </w:rPr>
        <w:t>d</w:t>
      </w:r>
      <w:r w:rsidRPr="00CA3753">
        <w:rPr>
          <w:rFonts w:ascii="Arial" w:hAnsi="Arial" w:cs="Arial"/>
          <w:sz w:val="22"/>
          <w:szCs w:val="22"/>
          <w:lang w:eastAsia="de-AT"/>
        </w:rPr>
        <w:t xml:space="preserve">es innovativen, patentierten </w:t>
      </w:r>
      <w:r w:rsidR="00904462" w:rsidRPr="00924797">
        <w:rPr>
          <w:rFonts w:ascii="Arial" w:hAnsi="Arial" w:cs="Arial"/>
          <w:sz w:val="22"/>
          <w:szCs w:val="22"/>
          <w:lang w:eastAsia="de-AT"/>
        </w:rPr>
        <w:t>Abtrennsystems</w:t>
      </w:r>
      <w:r w:rsidRPr="00924797">
        <w:rPr>
          <w:rFonts w:ascii="Arial" w:hAnsi="Arial" w:cs="Arial"/>
          <w:sz w:val="22"/>
          <w:szCs w:val="22"/>
          <w:lang w:eastAsia="de-AT"/>
        </w:rPr>
        <w:t xml:space="preserve"> </w:t>
      </w:r>
      <w:r w:rsidRPr="00CA3753">
        <w:rPr>
          <w:rFonts w:ascii="Arial" w:hAnsi="Arial" w:cs="Arial"/>
          <w:sz w:val="22"/>
          <w:szCs w:val="22"/>
          <w:lang w:eastAsia="de-AT"/>
        </w:rPr>
        <w:t xml:space="preserve">lassen sich </w:t>
      </w:r>
      <w:r w:rsidR="00BB1580" w:rsidRPr="00CA3753">
        <w:rPr>
          <w:rFonts w:ascii="Arial" w:hAnsi="Arial" w:cs="Arial"/>
          <w:sz w:val="22"/>
          <w:szCs w:val="22"/>
          <w:lang w:eastAsia="de-AT"/>
        </w:rPr>
        <w:t>Karton</w:t>
      </w:r>
      <w:r w:rsidR="00BB1580">
        <w:rPr>
          <w:rFonts w:ascii="Arial" w:hAnsi="Arial" w:cs="Arial"/>
          <w:sz w:val="22"/>
          <w:szCs w:val="22"/>
          <w:lang w:eastAsia="de-AT"/>
        </w:rPr>
        <w:t>mantel</w:t>
      </w:r>
      <w:r w:rsidR="00BB1580" w:rsidRPr="00CA3753">
        <w:rPr>
          <w:rFonts w:ascii="Arial" w:hAnsi="Arial" w:cs="Arial"/>
          <w:sz w:val="22"/>
          <w:szCs w:val="22"/>
          <w:lang w:eastAsia="de-AT"/>
        </w:rPr>
        <w:t xml:space="preserve"> </w:t>
      </w:r>
      <w:r w:rsidRPr="00CA3753">
        <w:rPr>
          <w:rFonts w:ascii="Arial" w:hAnsi="Arial" w:cs="Arial"/>
          <w:sz w:val="22"/>
          <w:szCs w:val="22"/>
          <w:lang w:eastAsia="de-AT"/>
        </w:rPr>
        <w:t>und Kunststoff</w:t>
      </w:r>
      <w:r w:rsidR="00387D9E">
        <w:rPr>
          <w:rFonts w:ascii="Arial" w:hAnsi="Arial" w:cs="Arial"/>
          <w:sz w:val="22"/>
          <w:szCs w:val="22"/>
          <w:lang w:eastAsia="de-AT"/>
        </w:rPr>
        <w:t>-Wanne</w:t>
      </w:r>
      <w:r w:rsidRPr="00CA3753">
        <w:rPr>
          <w:rFonts w:ascii="Arial" w:hAnsi="Arial" w:cs="Arial"/>
          <w:sz w:val="22"/>
          <w:szCs w:val="22"/>
          <w:lang w:eastAsia="de-AT"/>
        </w:rPr>
        <w:t xml:space="preserve"> </w:t>
      </w:r>
      <w:r>
        <w:rPr>
          <w:rFonts w:ascii="Arial" w:hAnsi="Arial" w:cs="Arial"/>
          <w:sz w:val="22"/>
          <w:szCs w:val="22"/>
          <w:lang w:eastAsia="de-AT"/>
        </w:rPr>
        <w:t xml:space="preserve">vom Verbraucher </w:t>
      </w:r>
      <w:r w:rsidRPr="00CA3753">
        <w:rPr>
          <w:rFonts w:ascii="Arial" w:hAnsi="Arial" w:cs="Arial"/>
          <w:sz w:val="22"/>
          <w:szCs w:val="22"/>
          <w:lang w:eastAsia="de-AT"/>
        </w:rPr>
        <w:t>leicht</w:t>
      </w:r>
      <w:r>
        <w:rPr>
          <w:rFonts w:ascii="Arial" w:hAnsi="Arial" w:cs="Arial"/>
          <w:sz w:val="22"/>
          <w:szCs w:val="22"/>
          <w:lang w:eastAsia="de-AT"/>
        </w:rPr>
        <w:t xml:space="preserve"> </w:t>
      </w:r>
      <w:r w:rsidRPr="00CA3753">
        <w:rPr>
          <w:rFonts w:ascii="Arial" w:hAnsi="Arial" w:cs="Arial"/>
          <w:sz w:val="22"/>
          <w:szCs w:val="22"/>
          <w:lang w:eastAsia="de-AT"/>
        </w:rPr>
        <w:t xml:space="preserve">voneinander trennen und </w:t>
      </w:r>
      <w:r w:rsidR="00D46CF8">
        <w:rPr>
          <w:rFonts w:ascii="Arial" w:hAnsi="Arial" w:cs="Arial"/>
          <w:sz w:val="22"/>
          <w:szCs w:val="22"/>
          <w:lang w:eastAsia="de-AT"/>
        </w:rPr>
        <w:t xml:space="preserve">separat </w:t>
      </w:r>
      <w:r>
        <w:rPr>
          <w:rFonts w:ascii="Arial" w:hAnsi="Arial" w:cs="Arial"/>
          <w:sz w:val="22"/>
          <w:szCs w:val="22"/>
          <w:lang w:eastAsia="de-AT"/>
        </w:rPr>
        <w:t>entsorgen</w:t>
      </w:r>
      <w:r w:rsidR="00904462" w:rsidRPr="00924797">
        <w:rPr>
          <w:rFonts w:ascii="Arial" w:hAnsi="Arial" w:cs="Arial"/>
          <w:sz w:val="22"/>
          <w:szCs w:val="22"/>
          <w:lang w:eastAsia="de-AT"/>
        </w:rPr>
        <w:t>.</w:t>
      </w:r>
      <w:r w:rsidRPr="00924797">
        <w:rPr>
          <w:rFonts w:ascii="Arial" w:hAnsi="Arial" w:cs="Arial"/>
          <w:sz w:val="22"/>
          <w:szCs w:val="22"/>
          <w:lang w:eastAsia="de-AT"/>
        </w:rPr>
        <w:t xml:space="preserve"> </w:t>
      </w:r>
      <w:r w:rsidR="00904462" w:rsidRPr="00924797">
        <w:rPr>
          <w:rFonts w:ascii="Arial" w:hAnsi="Arial" w:cs="Arial"/>
          <w:sz w:val="22"/>
          <w:szCs w:val="22"/>
          <w:lang w:eastAsia="de-AT"/>
        </w:rPr>
        <w:t>So sind sie</w:t>
      </w:r>
      <w:r w:rsidRPr="00924797">
        <w:rPr>
          <w:rFonts w:ascii="Arial" w:hAnsi="Arial" w:cs="Arial"/>
          <w:sz w:val="22"/>
          <w:szCs w:val="22"/>
          <w:lang w:eastAsia="de-AT"/>
        </w:rPr>
        <w:t xml:space="preserve"> zu 100 % </w:t>
      </w:r>
      <w:r w:rsidR="003B59A7" w:rsidRPr="00924797">
        <w:rPr>
          <w:rFonts w:ascii="Arial" w:hAnsi="Arial" w:cs="Arial"/>
          <w:sz w:val="22"/>
          <w:szCs w:val="22"/>
          <w:lang w:eastAsia="de-AT"/>
        </w:rPr>
        <w:t>recycelbar</w:t>
      </w:r>
      <w:r w:rsidRPr="00924797">
        <w:rPr>
          <w:rFonts w:ascii="Arial" w:hAnsi="Arial" w:cs="Arial"/>
          <w:sz w:val="22"/>
          <w:szCs w:val="22"/>
          <w:lang w:eastAsia="de-AT"/>
        </w:rPr>
        <w:t xml:space="preserve">. Der </w:t>
      </w:r>
      <w:r w:rsidRPr="00CA3753">
        <w:rPr>
          <w:rFonts w:ascii="Arial" w:hAnsi="Arial" w:cs="Arial"/>
          <w:sz w:val="22"/>
          <w:szCs w:val="22"/>
          <w:lang w:eastAsia="de-AT"/>
        </w:rPr>
        <w:t>geringere Kunststoffanteil der</w:t>
      </w:r>
      <w:r>
        <w:rPr>
          <w:rFonts w:ascii="Arial" w:hAnsi="Arial" w:cs="Arial"/>
          <w:sz w:val="22"/>
          <w:szCs w:val="22"/>
          <w:lang w:eastAsia="de-AT"/>
        </w:rPr>
        <w:t xml:space="preserve"> </w:t>
      </w:r>
      <w:r w:rsidRPr="00CA3753">
        <w:rPr>
          <w:rFonts w:ascii="Arial" w:hAnsi="Arial" w:cs="Arial"/>
          <w:sz w:val="22"/>
          <w:szCs w:val="22"/>
          <w:lang w:eastAsia="de-AT"/>
        </w:rPr>
        <w:t xml:space="preserve">Verpackung trägt </w:t>
      </w:r>
      <w:r>
        <w:rPr>
          <w:rFonts w:ascii="Arial" w:hAnsi="Arial" w:cs="Arial"/>
          <w:sz w:val="22"/>
          <w:szCs w:val="22"/>
          <w:lang w:eastAsia="de-AT"/>
        </w:rPr>
        <w:t xml:space="preserve">zudem </w:t>
      </w:r>
      <w:r w:rsidRPr="00CA3753">
        <w:rPr>
          <w:rFonts w:ascii="Arial" w:hAnsi="Arial" w:cs="Arial"/>
          <w:sz w:val="22"/>
          <w:szCs w:val="22"/>
          <w:lang w:eastAsia="de-AT"/>
        </w:rPr>
        <w:t>zur Reduktion von CO</w:t>
      </w:r>
      <w:r w:rsidRPr="00E816A1">
        <w:rPr>
          <w:rFonts w:ascii="Arial" w:hAnsi="Arial" w:cs="Arial"/>
          <w:sz w:val="22"/>
          <w:szCs w:val="22"/>
          <w:vertAlign w:val="subscript"/>
          <w:lang w:eastAsia="de-AT"/>
        </w:rPr>
        <w:t>2</w:t>
      </w:r>
      <w:r w:rsidRPr="00CA3753">
        <w:rPr>
          <w:rFonts w:ascii="Arial" w:hAnsi="Arial" w:cs="Arial"/>
          <w:sz w:val="22"/>
          <w:szCs w:val="22"/>
          <w:lang w:eastAsia="de-AT"/>
        </w:rPr>
        <w:t xml:space="preserve">-Emissionen bei, während die Stabilität des </w:t>
      </w:r>
      <w:bookmarkStart w:id="0" w:name="_GoBack"/>
      <w:r w:rsidRPr="00CA3753">
        <w:rPr>
          <w:rFonts w:ascii="Arial" w:hAnsi="Arial" w:cs="Arial"/>
          <w:sz w:val="22"/>
          <w:szCs w:val="22"/>
          <w:lang w:eastAsia="de-AT"/>
        </w:rPr>
        <w:t xml:space="preserve">Behälters </w:t>
      </w:r>
      <w:bookmarkEnd w:id="0"/>
      <w:r w:rsidRPr="00CA3753">
        <w:rPr>
          <w:rFonts w:ascii="Arial" w:hAnsi="Arial" w:cs="Arial"/>
          <w:sz w:val="22"/>
          <w:szCs w:val="22"/>
          <w:lang w:eastAsia="de-AT"/>
        </w:rPr>
        <w:t xml:space="preserve">durch </w:t>
      </w:r>
      <w:r>
        <w:rPr>
          <w:rFonts w:ascii="Arial" w:hAnsi="Arial" w:cs="Arial"/>
          <w:sz w:val="22"/>
          <w:szCs w:val="22"/>
          <w:lang w:eastAsia="de-AT"/>
        </w:rPr>
        <w:t xml:space="preserve">die </w:t>
      </w:r>
      <w:r w:rsidRPr="00CA3753">
        <w:rPr>
          <w:rFonts w:ascii="Arial" w:hAnsi="Arial" w:cs="Arial"/>
          <w:sz w:val="22"/>
          <w:szCs w:val="22"/>
          <w:lang w:eastAsia="de-AT"/>
        </w:rPr>
        <w:t>Karton</w:t>
      </w:r>
      <w:r>
        <w:rPr>
          <w:rFonts w:ascii="Arial" w:hAnsi="Arial" w:cs="Arial"/>
          <w:sz w:val="22"/>
          <w:szCs w:val="22"/>
          <w:lang w:eastAsia="de-AT"/>
        </w:rPr>
        <w:t>ummantelung</w:t>
      </w:r>
      <w:r w:rsidRPr="00CA3753">
        <w:rPr>
          <w:rFonts w:ascii="Arial" w:hAnsi="Arial" w:cs="Arial"/>
          <w:sz w:val="22"/>
          <w:szCs w:val="22"/>
          <w:lang w:eastAsia="de-AT"/>
        </w:rPr>
        <w:t xml:space="preserve"> gewährleistet bleibt</w:t>
      </w:r>
      <w:r>
        <w:rPr>
          <w:rFonts w:ascii="Arial" w:hAnsi="Arial" w:cs="Arial"/>
          <w:sz w:val="22"/>
          <w:szCs w:val="22"/>
          <w:lang w:eastAsia="de-AT"/>
        </w:rPr>
        <w:t>.</w:t>
      </w:r>
    </w:p>
    <w:p w14:paraId="30764133" w14:textId="77777777" w:rsidR="00BF795E" w:rsidRDefault="00BF795E" w:rsidP="00A640C4">
      <w:pPr>
        <w:autoSpaceDE w:val="0"/>
        <w:autoSpaceDN w:val="0"/>
        <w:adjustRightInd w:val="0"/>
        <w:jc w:val="both"/>
        <w:rPr>
          <w:rFonts w:ascii="Arial" w:hAnsi="Arial" w:cs="Arial"/>
          <w:b/>
          <w:sz w:val="22"/>
          <w:szCs w:val="22"/>
          <w:lang w:eastAsia="de-AT"/>
        </w:rPr>
      </w:pPr>
    </w:p>
    <w:p w14:paraId="55647ED6" w14:textId="77777777" w:rsidR="00BF795E" w:rsidRDefault="00BF795E">
      <w:pPr>
        <w:pBdr>
          <w:top w:val="nil"/>
          <w:left w:val="nil"/>
          <w:bottom w:val="nil"/>
          <w:right w:val="nil"/>
          <w:between w:val="nil"/>
          <w:bar w:val="nil"/>
        </w:pBdr>
        <w:rPr>
          <w:rFonts w:ascii="Arial" w:hAnsi="Arial" w:cs="Arial"/>
          <w:b/>
          <w:sz w:val="22"/>
          <w:szCs w:val="22"/>
          <w:lang w:eastAsia="de-AT"/>
        </w:rPr>
      </w:pPr>
      <w:r>
        <w:rPr>
          <w:rFonts w:ascii="Arial" w:hAnsi="Arial" w:cs="Arial"/>
          <w:b/>
          <w:sz w:val="22"/>
          <w:szCs w:val="22"/>
          <w:lang w:eastAsia="de-AT"/>
        </w:rPr>
        <w:br w:type="page"/>
      </w:r>
    </w:p>
    <w:p w14:paraId="2130E1A0" w14:textId="43B016B9" w:rsidR="00A12C71" w:rsidRPr="00A12C71" w:rsidRDefault="00B17F46" w:rsidP="00A640C4">
      <w:pPr>
        <w:autoSpaceDE w:val="0"/>
        <w:autoSpaceDN w:val="0"/>
        <w:adjustRightInd w:val="0"/>
        <w:jc w:val="both"/>
        <w:rPr>
          <w:rFonts w:ascii="Arial" w:hAnsi="Arial" w:cs="Arial"/>
          <w:b/>
          <w:sz w:val="22"/>
          <w:szCs w:val="22"/>
          <w:lang w:eastAsia="de-AT"/>
        </w:rPr>
      </w:pPr>
      <w:r>
        <w:rPr>
          <w:rFonts w:ascii="Arial" w:hAnsi="Arial" w:cs="Arial"/>
          <w:b/>
          <w:sz w:val="22"/>
          <w:szCs w:val="22"/>
          <w:lang w:eastAsia="de-AT"/>
        </w:rPr>
        <w:lastRenderedPageBreak/>
        <w:t>P</w:t>
      </w:r>
      <w:r w:rsidR="00A12C71" w:rsidRPr="00A12C71">
        <w:rPr>
          <w:rFonts w:ascii="Arial" w:hAnsi="Arial" w:cs="Arial"/>
          <w:b/>
          <w:sz w:val="22"/>
          <w:szCs w:val="22"/>
          <w:lang w:eastAsia="de-AT"/>
        </w:rPr>
        <w:t>erfekte Gestalt</w:t>
      </w:r>
      <w:r>
        <w:rPr>
          <w:rFonts w:ascii="Arial" w:hAnsi="Arial" w:cs="Arial"/>
          <w:b/>
          <w:sz w:val="22"/>
          <w:szCs w:val="22"/>
          <w:lang w:eastAsia="de-AT"/>
        </w:rPr>
        <w:t>u</w:t>
      </w:r>
      <w:r w:rsidR="00A12C71" w:rsidRPr="00A12C71">
        <w:rPr>
          <w:rFonts w:ascii="Arial" w:hAnsi="Arial" w:cs="Arial"/>
          <w:b/>
          <w:sz w:val="22"/>
          <w:szCs w:val="22"/>
          <w:lang w:eastAsia="de-AT"/>
        </w:rPr>
        <w:t>ngslösun</w:t>
      </w:r>
      <w:r>
        <w:rPr>
          <w:rFonts w:ascii="Arial" w:hAnsi="Arial" w:cs="Arial"/>
          <w:b/>
          <w:sz w:val="22"/>
          <w:szCs w:val="22"/>
          <w:lang w:eastAsia="de-AT"/>
        </w:rPr>
        <w:t>g</w:t>
      </w:r>
      <w:r w:rsidR="00A12C71" w:rsidRPr="00A12C71">
        <w:rPr>
          <w:rFonts w:ascii="Arial" w:hAnsi="Arial" w:cs="Arial"/>
          <w:b/>
          <w:sz w:val="22"/>
          <w:szCs w:val="22"/>
          <w:lang w:eastAsia="de-AT"/>
        </w:rPr>
        <w:t xml:space="preserve"> f</w:t>
      </w:r>
      <w:r>
        <w:rPr>
          <w:rFonts w:ascii="Arial" w:hAnsi="Arial" w:cs="Arial"/>
          <w:b/>
          <w:sz w:val="22"/>
          <w:szCs w:val="22"/>
          <w:lang w:eastAsia="de-AT"/>
        </w:rPr>
        <w:t>ü</w:t>
      </w:r>
      <w:r w:rsidR="00A12C71" w:rsidRPr="00A12C71">
        <w:rPr>
          <w:rFonts w:ascii="Arial" w:hAnsi="Arial" w:cs="Arial"/>
          <w:b/>
          <w:sz w:val="22"/>
          <w:szCs w:val="22"/>
          <w:lang w:eastAsia="de-AT"/>
        </w:rPr>
        <w:t xml:space="preserve">r globale Brand </w:t>
      </w:r>
      <w:proofErr w:type="spellStart"/>
      <w:r w:rsidR="00A12C71" w:rsidRPr="00A12C71">
        <w:rPr>
          <w:rFonts w:ascii="Arial" w:hAnsi="Arial" w:cs="Arial"/>
          <w:b/>
          <w:sz w:val="22"/>
          <w:szCs w:val="22"/>
          <w:lang w:eastAsia="de-AT"/>
        </w:rPr>
        <w:t>Owner</w:t>
      </w:r>
      <w:proofErr w:type="spellEnd"/>
      <w:r w:rsidR="00A12C71" w:rsidRPr="00A12C71">
        <w:rPr>
          <w:rFonts w:ascii="Arial" w:hAnsi="Arial" w:cs="Arial"/>
          <w:b/>
          <w:sz w:val="22"/>
          <w:szCs w:val="22"/>
          <w:lang w:eastAsia="de-AT"/>
        </w:rPr>
        <w:t xml:space="preserve"> </w:t>
      </w:r>
    </w:p>
    <w:p w14:paraId="5DFD955F" w14:textId="7A4AE8AA" w:rsidR="00CA3753" w:rsidRDefault="00B17F46" w:rsidP="00A640C4">
      <w:pPr>
        <w:autoSpaceDE w:val="0"/>
        <w:autoSpaceDN w:val="0"/>
        <w:adjustRightInd w:val="0"/>
        <w:jc w:val="both"/>
        <w:rPr>
          <w:rFonts w:ascii="Arial" w:hAnsi="Arial" w:cs="Arial"/>
          <w:sz w:val="22"/>
          <w:szCs w:val="22"/>
          <w:lang w:eastAsia="de-AT"/>
        </w:rPr>
      </w:pPr>
      <w:r>
        <w:rPr>
          <w:rFonts w:ascii="Arial" w:hAnsi="Arial" w:cs="Arial"/>
          <w:sz w:val="22"/>
          <w:szCs w:val="22"/>
          <w:lang w:eastAsia="de-AT"/>
        </w:rPr>
        <w:t xml:space="preserve">Bei den </w:t>
      </w:r>
      <w:r w:rsidR="00CA3753" w:rsidRPr="00CA3753">
        <w:rPr>
          <w:rFonts w:ascii="Arial" w:hAnsi="Arial" w:cs="Arial"/>
          <w:sz w:val="22"/>
          <w:szCs w:val="22"/>
          <w:lang w:eastAsia="de-AT"/>
        </w:rPr>
        <w:t>K3</w:t>
      </w:r>
      <w:r w:rsidRPr="00B17F46">
        <w:rPr>
          <w:rFonts w:ascii="Arial" w:hAnsi="Arial" w:cs="Arial"/>
          <w:sz w:val="22"/>
          <w:szCs w:val="22"/>
          <w:vertAlign w:val="superscript"/>
          <w:lang w:eastAsia="de-AT"/>
        </w:rPr>
        <w:t>®</w:t>
      </w:r>
      <w:r w:rsidR="00CA3753" w:rsidRPr="00CA3753">
        <w:rPr>
          <w:rFonts w:ascii="Arial" w:hAnsi="Arial" w:cs="Arial"/>
          <w:sz w:val="22"/>
          <w:szCs w:val="22"/>
          <w:lang w:eastAsia="de-AT"/>
        </w:rPr>
        <w:t xml:space="preserve">-F-Verpackungen </w:t>
      </w:r>
      <w:r>
        <w:rPr>
          <w:rFonts w:ascii="Arial" w:hAnsi="Arial" w:cs="Arial"/>
          <w:sz w:val="22"/>
          <w:szCs w:val="22"/>
          <w:lang w:eastAsia="de-AT"/>
        </w:rPr>
        <w:t>werden</w:t>
      </w:r>
      <w:r w:rsidR="00CA3753" w:rsidRPr="00CA3753">
        <w:rPr>
          <w:rFonts w:ascii="Arial" w:hAnsi="Arial" w:cs="Arial"/>
          <w:sz w:val="22"/>
          <w:szCs w:val="22"/>
          <w:lang w:eastAsia="de-AT"/>
        </w:rPr>
        <w:t xml:space="preserve"> die Kunststoffbehälter und die gefalteten </w:t>
      </w:r>
      <w:r w:rsidR="00BB1580" w:rsidRPr="00CA3753">
        <w:rPr>
          <w:rFonts w:ascii="Arial" w:hAnsi="Arial" w:cs="Arial"/>
          <w:sz w:val="22"/>
          <w:szCs w:val="22"/>
          <w:lang w:eastAsia="de-AT"/>
        </w:rPr>
        <w:t>Karton</w:t>
      </w:r>
      <w:r w:rsidR="00BB1580">
        <w:rPr>
          <w:rFonts w:ascii="Arial" w:hAnsi="Arial" w:cs="Arial"/>
          <w:sz w:val="22"/>
          <w:szCs w:val="22"/>
          <w:lang w:eastAsia="de-AT"/>
        </w:rPr>
        <w:t>mantel</w:t>
      </w:r>
      <w:r w:rsidR="00BB1580" w:rsidRPr="00CA3753">
        <w:rPr>
          <w:rFonts w:ascii="Arial" w:hAnsi="Arial" w:cs="Arial"/>
          <w:sz w:val="22"/>
          <w:szCs w:val="22"/>
          <w:lang w:eastAsia="de-AT"/>
        </w:rPr>
        <w:t xml:space="preserve"> </w:t>
      </w:r>
      <w:r w:rsidR="00CA3753" w:rsidRPr="00CA3753">
        <w:rPr>
          <w:rFonts w:ascii="Arial" w:hAnsi="Arial" w:cs="Arial"/>
          <w:sz w:val="22"/>
          <w:szCs w:val="22"/>
          <w:lang w:eastAsia="de-AT"/>
        </w:rPr>
        <w:t>getrennt</w:t>
      </w:r>
      <w:r>
        <w:rPr>
          <w:rFonts w:ascii="Arial" w:hAnsi="Arial" w:cs="Arial"/>
          <w:sz w:val="22"/>
          <w:szCs w:val="22"/>
          <w:lang w:eastAsia="de-AT"/>
        </w:rPr>
        <w:t xml:space="preserve"> voneinander an Henkel geliefert. E</w:t>
      </w:r>
      <w:r w:rsidR="00CA3753" w:rsidRPr="00CA3753">
        <w:rPr>
          <w:rFonts w:ascii="Arial" w:hAnsi="Arial" w:cs="Arial"/>
          <w:sz w:val="22"/>
          <w:szCs w:val="22"/>
          <w:lang w:eastAsia="de-AT"/>
        </w:rPr>
        <w:t>rst direkt vor der Abf</w:t>
      </w:r>
      <w:r w:rsidR="00A12C71">
        <w:rPr>
          <w:rFonts w:ascii="Arial" w:hAnsi="Arial" w:cs="Arial"/>
          <w:sz w:val="22"/>
          <w:szCs w:val="22"/>
          <w:lang w:eastAsia="de-AT"/>
        </w:rPr>
        <w:t>ü</w:t>
      </w:r>
      <w:r w:rsidR="00CA3753" w:rsidRPr="00CA3753">
        <w:rPr>
          <w:rFonts w:ascii="Arial" w:hAnsi="Arial" w:cs="Arial"/>
          <w:sz w:val="22"/>
          <w:szCs w:val="22"/>
          <w:lang w:eastAsia="de-AT"/>
        </w:rPr>
        <w:t xml:space="preserve">llung wird </w:t>
      </w:r>
      <w:r w:rsidR="00BB1580">
        <w:rPr>
          <w:rFonts w:ascii="Arial" w:hAnsi="Arial" w:cs="Arial"/>
          <w:sz w:val="22"/>
          <w:szCs w:val="22"/>
          <w:lang w:eastAsia="de-AT"/>
        </w:rPr>
        <w:t>die Ummantelung</w:t>
      </w:r>
      <w:r w:rsidR="00CA3753" w:rsidRPr="00CA3753">
        <w:rPr>
          <w:rFonts w:ascii="Arial" w:hAnsi="Arial" w:cs="Arial"/>
          <w:sz w:val="22"/>
          <w:szCs w:val="22"/>
          <w:lang w:eastAsia="de-AT"/>
        </w:rPr>
        <w:t xml:space="preserve"> maschinell aufgefaltet und </w:t>
      </w:r>
      <w:r>
        <w:rPr>
          <w:rFonts w:ascii="Arial" w:hAnsi="Arial" w:cs="Arial"/>
          <w:sz w:val="22"/>
          <w:szCs w:val="22"/>
          <w:lang w:eastAsia="de-AT"/>
        </w:rPr>
        <w:t>ü</w:t>
      </w:r>
      <w:r w:rsidR="00CA3753" w:rsidRPr="00CA3753">
        <w:rPr>
          <w:rFonts w:ascii="Arial" w:hAnsi="Arial" w:cs="Arial"/>
          <w:sz w:val="22"/>
          <w:szCs w:val="22"/>
          <w:lang w:eastAsia="de-AT"/>
        </w:rPr>
        <w:t>ber den Behälter ges</w:t>
      </w:r>
      <w:r>
        <w:rPr>
          <w:rFonts w:ascii="Arial" w:hAnsi="Arial" w:cs="Arial"/>
          <w:sz w:val="22"/>
          <w:szCs w:val="22"/>
          <w:lang w:eastAsia="de-AT"/>
        </w:rPr>
        <w:t>tü</w:t>
      </w:r>
      <w:r w:rsidR="00CA3753" w:rsidRPr="00CA3753">
        <w:rPr>
          <w:rFonts w:ascii="Arial" w:hAnsi="Arial" w:cs="Arial"/>
          <w:sz w:val="22"/>
          <w:szCs w:val="22"/>
          <w:lang w:eastAsia="de-AT"/>
        </w:rPr>
        <w:t>lpt.</w:t>
      </w:r>
      <w:r>
        <w:rPr>
          <w:rFonts w:ascii="Arial" w:hAnsi="Arial" w:cs="Arial"/>
          <w:sz w:val="22"/>
          <w:szCs w:val="22"/>
          <w:lang w:eastAsia="de-AT"/>
        </w:rPr>
        <w:t xml:space="preserve"> Dieses Verfahren </w:t>
      </w:r>
      <w:r w:rsidR="00CA3753" w:rsidRPr="00CA3753">
        <w:rPr>
          <w:rFonts w:ascii="Arial" w:hAnsi="Arial" w:cs="Arial"/>
          <w:sz w:val="22"/>
          <w:szCs w:val="22"/>
          <w:lang w:eastAsia="de-AT"/>
        </w:rPr>
        <w:t xml:space="preserve">eignet sich </w:t>
      </w:r>
      <w:r>
        <w:rPr>
          <w:rFonts w:ascii="Arial" w:hAnsi="Arial" w:cs="Arial"/>
          <w:sz w:val="22"/>
          <w:szCs w:val="22"/>
          <w:lang w:eastAsia="de-AT"/>
        </w:rPr>
        <w:t>he</w:t>
      </w:r>
      <w:r w:rsidR="009014F9">
        <w:rPr>
          <w:rFonts w:ascii="Arial" w:hAnsi="Arial" w:cs="Arial"/>
          <w:sz w:val="22"/>
          <w:szCs w:val="22"/>
          <w:lang w:eastAsia="de-AT"/>
        </w:rPr>
        <w:t>r</w:t>
      </w:r>
      <w:r>
        <w:rPr>
          <w:rFonts w:ascii="Arial" w:hAnsi="Arial" w:cs="Arial"/>
          <w:sz w:val="22"/>
          <w:szCs w:val="22"/>
          <w:lang w:eastAsia="de-AT"/>
        </w:rPr>
        <w:t xml:space="preserve">vorragend </w:t>
      </w:r>
      <w:r w:rsidR="00CA3753" w:rsidRPr="00CA3753">
        <w:rPr>
          <w:rFonts w:ascii="Arial" w:hAnsi="Arial" w:cs="Arial"/>
          <w:sz w:val="22"/>
          <w:szCs w:val="22"/>
          <w:lang w:eastAsia="de-AT"/>
        </w:rPr>
        <w:t>f</w:t>
      </w:r>
      <w:r w:rsidR="00A12C71">
        <w:rPr>
          <w:rFonts w:ascii="Arial" w:hAnsi="Arial" w:cs="Arial"/>
          <w:sz w:val="22"/>
          <w:szCs w:val="22"/>
          <w:lang w:eastAsia="de-AT"/>
        </w:rPr>
        <w:t>ü</w:t>
      </w:r>
      <w:r w:rsidR="00CA3753" w:rsidRPr="00CA3753">
        <w:rPr>
          <w:rFonts w:ascii="Arial" w:hAnsi="Arial" w:cs="Arial"/>
          <w:sz w:val="22"/>
          <w:szCs w:val="22"/>
          <w:lang w:eastAsia="de-AT"/>
        </w:rPr>
        <w:t xml:space="preserve">r globale </w:t>
      </w:r>
      <w:r>
        <w:rPr>
          <w:rFonts w:ascii="Arial" w:hAnsi="Arial" w:cs="Arial"/>
          <w:sz w:val="22"/>
          <w:szCs w:val="22"/>
          <w:lang w:eastAsia="de-AT"/>
        </w:rPr>
        <w:t xml:space="preserve">Markenartikel-Hersteller, </w:t>
      </w:r>
      <w:r w:rsidR="00CA3753" w:rsidRPr="00CA3753">
        <w:rPr>
          <w:rFonts w:ascii="Arial" w:hAnsi="Arial" w:cs="Arial"/>
          <w:sz w:val="22"/>
          <w:szCs w:val="22"/>
          <w:lang w:eastAsia="de-AT"/>
        </w:rPr>
        <w:t>die ihr Produkt in unterschiedlichen Märkten oder unter</w:t>
      </w:r>
      <w:r>
        <w:rPr>
          <w:rFonts w:ascii="Arial" w:hAnsi="Arial" w:cs="Arial"/>
          <w:sz w:val="22"/>
          <w:szCs w:val="22"/>
          <w:lang w:eastAsia="de-AT"/>
        </w:rPr>
        <w:t xml:space="preserve"> </w:t>
      </w:r>
      <w:r w:rsidR="00CA3753" w:rsidRPr="00CA3753">
        <w:rPr>
          <w:rFonts w:ascii="Arial" w:hAnsi="Arial" w:cs="Arial"/>
          <w:sz w:val="22"/>
          <w:szCs w:val="22"/>
          <w:lang w:eastAsia="de-AT"/>
        </w:rPr>
        <w:t>unterschiedlichen Marken und folglich mit einer Vielzahl an Dekorationen anbieten</w:t>
      </w:r>
      <w:r>
        <w:rPr>
          <w:rFonts w:ascii="Arial" w:hAnsi="Arial" w:cs="Arial"/>
          <w:sz w:val="22"/>
          <w:szCs w:val="22"/>
          <w:lang w:eastAsia="de-AT"/>
        </w:rPr>
        <w:t xml:space="preserve">. Das sorgt für eine hohe Flexibilität bei der Gestaltung und die </w:t>
      </w:r>
      <w:r w:rsidR="00CA3753" w:rsidRPr="00CA3753">
        <w:rPr>
          <w:rFonts w:ascii="Arial" w:hAnsi="Arial" w:cs="Arial"/>
          <w:sz w:val="22"/>
          <w:szCs w:val="22"/>
          <w:lang w:eastAsia="de-AT"/>
        </w:rPr>
        <w:t>Lagerbestände lassen sich</w:t>
      </w:r>
      <w:r>
        <w:rPr>
          <w:rFonts w:ascii="Arial" w:hAnsi="Arial" w:cs="Arial"/>
          <w:sz w:val="22"/>
          <w:szCs w:val="22"/>
          <w:lang w:eastAsia="de-AT"/>
        </w:rPr>
        <w:t xml:space="preserve"> </w:t>
      </w:r>
      <w:r w:rsidR="00CA3753" w:rsidRPr="00CA3753">
        <w:rPr>
          <w:rFonts w:ascii="Arial" w:hAnsi="Arial" w:cs="Arial"/>
          <w:sz w:val="22"/>
          <w:szCs w:val="22"/>
          <w:lang w:eastAsia="de-AT"/>
        </w:rPr>
        <w:t>auf ein Minimum reduzieren.</w:t>
      </w:r>
    </w:p>
    <w:p w14:paraId="71A49972" w14:textId="529F9CD4" w:rsidR="00A12C71" w:rsidRDefault="00A12C71" w:rsidP="00A640C4">
      <w:pPr>
        <w:jc w:val="both"/>
        <w:rPr>
          <w:rFonts w:ascii="Arial" w:hAnsi="Arial" w:cs="Arial"/>
          <w:sz w:val="22"/>
          <w:szCs w:val="22"/>
          <w:lang w:eastAsia="de-AT"/>
        </w:rPr>
      </w:pPr>
    </w:p>
    <w:p w14:paraId="505058F1" w14:textId="77777777" w:rsidR="00A12C71" w:rsidRPr="00CA3753" w:rsidRDefault="00A12C71" w:rsidP="00A640C4">
      <w:pPr>
        <w:jc w:val="both"/>
        <w:rPr>
          <w:rFonts w:ascii="Arial" w:hAnsi="Arial" w:cs="Arial"/>
          <w:sz w:val="22"/>
          <w:szCs w:val="22"/>
          <w:lang w:eastAsia="de-AT"/>
        </w:rPr>
      </w:pPr>
    </w:p>
    <w:p w14:paraId="6D07D7FE" w14:textId="0170D389" w:rsidR="002F226D" w:rsidRPr="00BB51BD" w:rsidRDefault="00094376" w:rsidP="000B11A3">
      <w:pPr>
        <w:jc w:val="both"/>
        <w:rPr>
          <w:rFonts w:ascii="Arial" w:hAnsi="Arial" w:cs="Arial"/>
          <w:b/>
          <w:bCs/>
          <w:sz w:val="22"/>
          <w:szCs w:val="22"/>
        </w:rPr>
      </w:pPr>
      <w:r w:rsidRPr="00BB51BD">
        <w:rPr>
          <w:rFonts w:ascii="Arial" w:hAnsi="Arial" w:cs="Arial"/>
          <w:b/>
          <w:bCs/>
          <w:sz w:val="22"/>
          <w:szCs w:val="22"/>
        </w:rPr>
        <w:t xml:space="preserve">Verpackungs-Facts: </w:t>
      </w:r>
    </w:p>
    <w:p w14:paraId="50CE9D04" w14:textId="77777777" w:rsidR="00AF4FDD" w:rsidRPr="00BB51BD" w:rsidRDefault="00AF4FDD" w:rsidP="00AF4FDD">
      <w:pPr>
        <w:pStyle w:val="Listenabsatz"/>
        <w:numPr>
          <w:ilvl w:val="0"/>
          <w:numId w:val="7"/>
        </w:numPr>
        <w:jc w:val="both"/>
        <w:rPr>
          <w:rFonts w:ascii="Arial" w:hAnsi="Arial" w:cs="Arial"/>
          <w:sz w:val="22"/>
          <w:szCs w:val="22"/>
        </w:rPr>
      </w:pPr>
      <w:r w:rsidRPr="00BB51BD">
        <w:rPr>
          <w:rFonts w:ascii="Arial" w:hAnsi="Arial" w:cs="Arial"/>
          <w:sz w:val="22"/>
          <w:szCs w:val="22"/>
        </w:rPr>
        <w:t>Material: PP</w:t>
      </w:r>
    </w:p>
    <w:p w14:paraId="216A879C" w14:textId="77777777" w:rsidR="00AF4FDD" w:rsidRPr="00BB51BD" w:rsidRDefault="00AF4FDD" w:rsidP="00AF4FDD">
      <w:pPr>
        <w:pStyle w:val="Listenabsatz"/>
        <w:numPr>
          <w:ilvl w:val="0"/>
          <w:numId w:val="7"/>
        </w:numPr>
        <w:jc w:val="both"/>
        <w:rPr>
          <w:rFonts w:ascii="Arial" w:hAnsi="Arial" w:cs="Arial"/>
          <w:sz w:val="22"/>
          <w:szCs w:val="22"/>
        </w:rPr>
      </w:pPr>
      <w:r w:rsidRPr="00BB51BD">
        <w:rPr>
          <w:rFonts w:ascii="Arial" w:hAnsi="Arial" w:cs="Arial"/>
          <w:sz w:val="22"/>
          <w:szCs w:val="22"/>
        </w:rPr>
        <w:t>Technologie: Tiefziehen</w:t>
      </w:r>
    </w:p>
    <w:p w14:paraId="0EE12765" w14:textId="0B62CA76" w:rsidR="00AF4FDD" w:rsidRPr="00BB51BD" w:rsidRDefault="00AF4FDD" w:rsidP="00AF4FDD">
      <w:pPr>
        <w:pStyle w:val="Listenabsatz"/>
        <w:numPr>
          <w:ilvl w:val="0"/>
          <w:numId w:val="7"/>
        </w:numPr>
        <w:jc w:val="both"/>
        <w:rPr>
          <w:rFonts w:ascii="Arial" w:hAnsi="Arial" w:cs="Arial"/>
          <w:sz w:val="22"/>
          <w:szCs w:val="22"/>
        </w:rPr>
      </w:pPr>
      <w:r w:rsidRPr="00BB51BD">
        <w:rPr>
          <w:rFonts w:ascii="Arial" w:hAnsi="Arial" w:cs="Arial"/>
          <w:sz w:val="22"/>
          <w:szCs w:val="22"/>
        </w:rPr>
        <w:t xml:space="preserve">Dekoration: </w:t>
      </w:r>
      <w:r w:rsidR="00BB1580" w:rsidRPr="00BB51BD">
        <w:rPr>
          <w:rFonts w:ascii="Arial" w:hAnsi="Arial" w:cs="Arial"/>
          <w:sz w:val="22"/>
          <w:szCs w:val="22"/>
        </w:rPr>
        <w:t>Karton</w:t>
      </w:r>
      <w:r w:rsidR="00BB1580">
        <w:rPr>
          <w:rFonts w:ascii="Arial" w:hAnsi="Arial" w:cs="Arial"/>
          <w:sz w:val="22"/>
          <w:szCs w:val="22"/>
        </w:rPr>
        <w:t>mantel</w:t>
      </w:r>
    </w:p>
    <w:p w14:paraId="0A59D00E" w14:textId="34A2E5A6" w:rsidR="00CE64AC" w:rsidRDefault="00CE64AC" w:rsidP="000B11A3">
      <w:pPr>
        <w:pStyle w:val="Listenabsatz"/>
        <w:jc w:val="both"/>
        <w:rPr>
          <w:rFonts w:ascii="Arial" w:hAnsi="Arial" w:cs="Arial"/>
          <w:color w:val="FF0000"/>
          <w:sz w:val="22"/>
          <w:szCs w:val="22"/>
        </w:rPr>
      </w:pPr>
    </w:p>
    <w:p w14:paraId="6E522C43" w14:textId="19D85394" w:rsidR="008C71E3" w:rsidRDefault="008C71E3" w:rsidP="000B11A3">
      <w:pPr>
        <w:jc w:val="both"/>
        <w:rPr>
          <w:rFonts w:ascii="Arial" w:hAnsi="Arial" w:cs="Arial"/>
        </w:rPr>
      </w:pPr>
    </w:p>
    <w:p w14:paraId="1B0B2491" w14:textId="2EB5D1E9" w:rsidR="008C71E3" w:rsidRDefault="008C71E3" w:rsidP="000B11A3">
      <w:pPr>
        <w:jc w:val="both"/>
        <w:rPr>
          <w:rFonts w:ascii="Arial" w:hAnsi="Arial" w:cs="Arial"/>
        </w:rPr>
      </w:pPr>
    </w:p>
    <w:p w14:paraId="24E6A7E9" w14:textId="77777777" w:rsidR="00CE64AC" w:rsidRDefault="00CE64AC" w:rsidP="000B11A3">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rPr>
      </w:pPr>
    </w:p>
    <w:p w14:paraId="2E898B14" w14:textId="46898601" w:rsidR="004724F7" w:rsidRPr="00F254D0" w:rsidRDefault="004724F7" w:rsidP="000B11A3">
      <w:pPr>
        <w:pBdr>
          <w:top w:val="single" w:sz="4" w:space="0" w:color="000000"/>
          <w:left w:val="single" w:sz="4" w:space="0" w:color="000000"/>
          <w:bottom w:val="single" w:sz="4" w:space="0" w:color="000000"/>
          <w:right w:val="single" w:sz="4" w:space="0" w:color="000000"/>
        </w:pBdr>
        <w:jc w:val="both"/>
        <w:rPr>
          <w:rFonts w:ascii="Arial"/>
          <w:b/>
          <w:bCs/>
          <w:sz w:val="22"/>
          <w:szCs w:val="22"/>
        </w:rPr>
      </w:pPr>
      <w:r w:rsidRPr="00F254D0">
        <w:rPr>
          <w:rFonts w:ascii="Arial" w:hAnsi="Arial" w:cs="Arial"/>
          <w:b/>
          <w:bCs/>
          <w:sz w:val="22"/>
          <w:szCs w:val="22"/>
        </w:rPr>
        <w:t>Ü</w:t>
      </w:r>
      <w:r w:rsidRPr="00F254D0">
        <w:rPr>
          <w:rFonts w:ascii="Arial"/>
          <w:b/>
          <w:bCs/>
          <w:sz w:val="22"/>
          <w:szCs w:val="22"/>
        </w:rPr>
        <w:t>ber Greiner Packaging</w:t>
      </w:r>
    </w:p>
    <w:p w14:paraId="7BA74A8D" w14:textId="4E8F4421" w:rsidR="007D3100" w:rsidRDefault="007D3100" w:rsidP="000B11A3">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lang w:val="de-AT"/>
        </w:rPr>
      </w:pPr>
      <w:r w:rsidRPr="00A36D63">
        <w:rPr>
          <w:rFonts w:ascii="Arial" w:eastAsia="Arial" w:hAnsi="Arial" w:cs="Arial"/>
          <w:bCs/>
          <w:sz w:val="22"/>
          <w:szCs w:val="22"/>
          <w:lang w:val="de-AT"/>
        </w:rPr>
        <w:t xml:space="preserve">Greiner Packaging zählt zu den führenden europäischen Herstellern von Kunststoffverpackungen im Food- und Non-Food-Bereich. Das Unternehmen steht seit 60 Jahren für hohe Lösungskompetenz in Entwicklung, Design, Produktion und Dekoration. Den Herausforderungen des Marktes begegnet Greiner Packaging mit zwei Business Units: Packaging und Assistec. </w:t>
      </w:r>
      <w:r w:rsidRPr="00E73DE4">
        <w:rPr>
          <w:rFonts w:ascii="Arial" w:eastAsia="Arial" w:hAnsi="Arial" w:cs="Arial"/>
          <w:bCs/>
          <w:sz w:val="22"/>
          <w:szCs w:val="22"/>
          <w:lang w:val="de-AT"/>
        </w:rPr>
        <w:t>Während erstere f</w:t>
      </w:r>
      <w:r>
        <w:rPr>
          <w:rFonts w:ascii="Arial" w:eastAsia="Arial" w:hAnsi="Arial" w:cs="Arial"/>
          <w:bCs/>
          <w:sz w:val="22"/>
          <w:szCs w:val="22"/>
          <w:lang w:val="de-AT"/>
        </w:rPr>
        <w:t>ü</w:t>
      </w:r>
      <w:r w:rsidRPr="00E73DE4">
        <w:rPr>
          <w:rFonts w:ascii="Arial" w:eastAsia="Arial" w:hAnsi="Arial" w:cs="Arial"/>
          <w:bCs/>
          <w:sz w:val="22"/>
          <w:szCs w:val="22"/>
          <w:lang w:val="de-AT"/>
        </w:rPr>
        <w:t xml:space="preserve">r innovative Verpackungslösungen steht, konzentriert sich zweitere auf die Produktion maßgeschneiderter technischer Teile. Greiner Packaging beschäftigt rund </w:t>
      </w:r>
      <w:r w:rsidR="00825554">
        <w:rPr>
          <w:rFonts w:ascii="Arial" w:eastAsia="Arial" w:hAnsi="Arial" w:cs="Arial"/>
          <w:bCs/>
          <w:sz w:val="22"/>
          <w:szCs w:val="22"/>
          <w:lang w:val="de-AT"/>
        </w:rPr>
        <w:t>5.000</w:t>
      </w:r>
      <w:r w:rsidRPr="00E73DE4">
        <w:rPr>
          <w:rFonts w:ascii="Arial" w:eastAsia="Arial" w:hAnsi="Arial" w:cs="Arial"/>
          <w:bCs/>
          <w:sz w:val="22"/>
          <w:szCs w:val="22"/>
          <w:lang w:val="de-AT"/>
        </w:rPr>
        <w:t xml:space="preserve"> Mitarbeiter an mehr als 30 Standorten in 19 Ländern weltweit. 201</w:t>
      </w:r>
      <w:r w:rsidR="00EC5DE8">
        <w:rPr>
          <w:rFonts w:ascii="Arial" w:eastAsia="Arial" w:hAnsi="Arial" w:cs="Arial"/>
          <w:bCs/>
          <w:sz w:val="22"/>
          <w:szCs w:val="22"/>
          <w:lang w:val="de-AT"/>
        </w:rPr>
        <w:t>9</w:t>
      </w:r>
      <w:r w:rsidRPr="00E73DE4">
        <w:rPr>
          <w:rFonts w:ascii="Arial" w:eastAsia="Arial" w:hAnsi="Arial" w:cs="Arial"/>
          <w:bCs/>
          <w:sz w:val="22"/>
          <w:szCs w:val="22"/>
          <w:lang w:val="de-AT"/>
        </w:rPr>
        <w:t xml:space="preserve"> erzielte das Unternehmen einen Jahresumsatz von 6</w:t>
      </w:r>
      <w:r w:rsidR="00EC5DE8">
        <w:rPr>
          <w:rFonts w:ascii="Arial" w:eastAsia="Arial" w:hAnsi="Arial" w:cs="Arial"/>
          <w:bCs/>
          <w:sz w:val="22"/>
          <w:szCs w:val="22"/>
          <w:lang w:val="de-AT"/>
        </w:rPr>
        <w:t>90</w:t>
      </w:r>
      <w:r w:rsidRPr="00E73DE4">
        <w:rPr>
          <w:rFonts w:ascii="Arial" w:eastAsia="Arial" w:hAnsi="Arial" w:cs="Arial"/>
          <w:bCs/>
          <w:sz w:val="22"/>
          <w:szCs w:val="22"/>
          <w:lang w:val="de-AT"/>
        </w:rPr>
        <w:t xml:space="preserve"> Millionen Euro (inkl. Joint Ventures). Das </w:t>
      </w:r>
      <w:r w:rsidR="00EC5DE8">
        <w:rPr>
          <w:rFonts w:ascii="Arial" w:eastAsia="Arial" w:hAnsi="Arial" w:cs="Arial"/>
          <w:bCs/>
          <w:sz w:val="22"/>
          <w:szCs w:val="22"/>
          <w:lang w:val="de-AT"/>
        </w:rPr>
        <w:t>sind mehr als 40 %</w:t>
      </w:r>
      <w:r w:rsidRPr="00E73DE4">
        <w:rPr>
          <w:rFonts w:ascii="Arial" w:eastAsia="Arial" w:hAnsi="Arial" w:cs="Arial"/>
          <w:bCs/>
          <w:sz w:val="22"/>
          <w:szCs w:val="22"/>
          <w:lang w:val="de-AT"/>
        </w:rPr>
        <w:t xml:space="preserve"> des Greiner-Gesamtumsatzes.</w:t>
      </w:r>
    </w:p>
    <w:p w14:paraId="6B40F8E2" w14:textId="77777777" w:rsidR="00CE64AC" w:rsidRPr="004724F7" w:rsidRDefault="00CE64AC" w:rsidP="000B11A3">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lang w:val="de-AT"/>
        </w:rPr>
      </w:pPr>
    </w:p>
    <w:p w14:paraId="20C92C2C" w14:textId="5AAC27EE" w:rsidR="008C71E3" w:rsidRDefault="008C71E3" w:rsidP="000B11A3">
      <w:pPr>
        <w:widowControl w:val="0"/>
        <w:jc w:val="both"/>
        <w:rPr>
          <w:rFonts w:ascii="Arial" w:hAnsi="Arial" w:cs="Arial"/>
        </w:rPr>
      </w:pPr>
    </w:p>
    <w:p w14:paraId="20C95646" w14:textId="77777777" w:rsidR="00044588" w:rsidRDefault="00044588" w:rsidP="0074622D">
      <w:pPr>
        <w:pBdr>
          <w:top w:val="single" w:sz="4" w:space="1" w:color="auto"/>
          <w:left w:val="single" w:sz="4" w:space="1" w:color="auto"/>
          <w:bottom w:val="single" w:sz="4" w:space="1" w:color="auto"/>
          <w:right w:val="single" w:sz="4" w:space="1" w:color="auto"/>
        </w:pBdr>
        <w:shd w:val="clear" w:color="auto" w:fill="FFFFFF"/>
        <w:spacing w:before="150" w:after="150"/>
        <w:jc w:val="both"/>
        <w:rPr>
          <w:rFonts w:ascii="Arial" w:hAnsi="Arial" w:cs="Arial"/>
          <w:b/>
          <w:bCs/>
          <w:sz w:val="22"/>
          <w:szCs w:val="22"/>
        </w:rPr>
      </w:pPr>
    </w:p>
    <w:p w14:paraId="5307B8C5" w14:textId="40D0AEA9" w:rsidR="0074622D" w:rsidRDefault="000B11A3" w:rsidP="0074622D">
      <w:pPr>
        <w:pBdr>
          <w:top w:val="single" w:sz="4" w:space="1" w:color="auto"/>
          <w:left w:val="single" w:sz="4" w:space="1" w:color="auto"/>
          <w:bottom w:val="single" w:sz="4" w:space="1" w:color="auto"/>
          <w:right w:val="single" w:sz="4" w:space="1" w:color="auto"/>
        </w:pBdr>
        <w:shd w:val="clear" w:color="auto" w:fill="FFFFFF"/>
        <w:spacing w:before="150" w:after="150"/>
        <w:jc w:val="both"/>
        <w:rPr>
          <w:rFonts w:ascii="Arial" w:hAnsi="Arial" w:cs="Arial"/>
          <w:b/>
          <w:bCs/>
          <w:sz w:val="22"/>
          <w:szCs w:val="22"/>
        </w:rPr>
      </w:pPr>
      <w:r w:rsidRPr="000B11A3">
        <w:rPr>
          <w:rFonts w:ascii="Arial" w:hAnsi="Arial" w:cs="Arial"/>
          <w:b/>
          <w:bCs/>
          <w:sz w:val="22"/>
          <w:szCs w:val="22"/>
        </w:rPr>
        <w:t xml:space="preserve">Über </w:t>
      </w:r>
      <w:r w:rsidR="00A07E79">
        <w:rPr>
          <w:rFonts w:ascii="Arial" w:hAnsi="Arial" w:cs="Arial"/>
          <w:b/>
          <w:bCs/>
          <w:sz w:val="22"/>
          <w:szCs w:val="22"/>
        </w:rPr>
        <w:t>Henkel</w:t>
      </w:r>
      <w:r w:rsidRPr="000B11A3">
        <w:rPr>
          <w:rFonts w:ascii="Arial" w:hAnsi="Arial" w:cs="Arial"/>
          <w:b/>
          <w:bCs/>
          <w:sz w:val="22"/>
          <w:szCs w:val="22"/>
        </w:rPr>
        <w:t xml:space="preserve"> </w:t>
      </w:r>
    </w:p>
    <w:p w14:paraId="431509D5" w14:textId="3E1347FD" w:rsidR="000B11A3" w:rsidRDefault="00AF4FDD" w:rsidP="00AF4FDD">
      <w:pPr>
        <w:pBdr>
          <w:top w:val="single" w:sz="4" w:space="1" w:color="auto"/>
          <w:left w:val="single" w:sz="4" w:space="1" w:color="auto"/>
          <w:bottom w:val="single" w:sz="4" w:space="1" w:color="auto"/>
          <w:right w:val="single" w:sz="4" w:space="1" w:color="auto"/>
        </w:pBdr>
        <w:shd w:val="clear" w:color="auto" w:fill="FFFFFF"/>
        <w:spacing w:before="150" w:after="150"/>
        <w:jc w:val="both"/>
        <w:rPr>
          <w:rFonts w:ascii="Arial" w:hAnsi="Arial" w:cs="Arial"/>
          <w:b/>
          <w:bCs/>
          <w:sz w:val="22"/>
          <w:szCs w:val="22"/>
        </w:rPr>
      </w:pPr>
      <w:r w:rsidRPr="00A75230">
        <w:rPr>
          <w:rFonts w:ascii="Arial" w:eastAsia="Arial" w:hAnsi="Arial" w:cs="Arial"/>
          <w:bCs/>
          <w:sz w:val="22"/>
          <w:szCs w:val="22"/>
        </w:rPr>
        <w:t xml:space="preserve">Henkel verfügt weltweit über ein ausgewogenes und diversifiziertes Portfolio. Mit starken Marken, Innovationen und Technologien hält das Unternehmen mit seinen drei Unternehmensbereichen führende Marktpositionen – sowohl im Industrie- als auch im Konsumentengeschäft: So ist Henkel </w:t>
      </w:r>
      <w:proofErr w:type="spellStart"/>
      <w:r w:rsidRPr="00A75230">
        <w:rPr>
          <w:rFonts w:ascii="Arial" w:eastAsia="Arial" w:hAnsi="Arial" w:cs="Arial"/>
          <w:bCs/>
          <w:sz w:val="22"/>
          <w:szCs w:val="22"/>
        </w:rPr>
        <w:t>Adhesive</w:t>
      </w:r>
      <w:proofErr w:type="spellEnd"/>
      <w:r w:rsidRPr="00A75230">
        <w:rPr>
          <w:rFonts w:ascii="Arial" w:eastAsia="Arial" w:hAnsi="Arial" w:cs="Arial"/>
          <w:bCs/>
          <w:sz w:val="22"/>
          <w:szCs w:val="22"/>
        </w:rPr>
        <w:t xml:space="preserve"> Technologies globaler Marktführer im Klebstoffbereich. Auch mit den Unternehmensbereichen </w:t>
      </w:r>
      <w:proofErr w:type="spellStart"/>
      <w:r w:rsidRPr="00A75230">
        <w:rPr>
          <w:rFonts w:ascii="Arial" w:eastAsia="Arial" w:hAnsi="Arial" w:cs="Arial"/>
          <w:bCs/>
          <w:sz w:val="22"/>
          <w:szCs w:val="22"/>
        </w:rPr>
        <w:t>Laundry</w:t>
      </w:r>
      <w:proofErr w:type="spellEnd"/>
      <w:r w:rsidRPr="00A75230">
        <w:rPr>
          <w:rFonts w:ascii="Arial" w:eastAsia="Arial" w:hAnsi="Arial" w:cs="Arial"/>
          <w:bCs/>
          <w:sz w:val="22"/>
          <w:szCs w:val="22"/>
        </w:rPr>
        <w:t xml:space="preserve"> &amp; Home Care und Beauty Care ist das Unternehmen in vielen Märkten und Kategorien führend. Henkel wurde 1876 gegründet und blickt auf eine über 140-jährige Erfolgsgeschichte zurück. Im Geschäftsjahr 2019 erzielte Henkel einen Umsatz von über 20 Mrd. Euro und ein bereinigtes betriebliches Ergebnis von rund 3,2 Mrd. Euro. Henkel beschäftigt weltweit mehr als 52.000 Mitarbeiter, die ein vielfältiges Team bilden – verbunden durch eine starke Unternehmenskultur, einen gemeinsamen Unternehmenszweck und gemeinsame Werte. Die führende Rolle von Henkel im Bereich Nachhaltigkeit wird durch viele internationale Indizes und Rankings bestätigt. Die Vorzugsaktien von Henkel sind im DAX notiert. Weitere Informationen finden Sie unter </w:t>
      </w:r>
      <w:hyperlink r:id="rId12" w:history="1">
        <w:r w:rsidRPr="00A52AC1">
          <w:rPr>
            <w:rStyle w:val="Hyperlink"/>
            <w:rFonts w:ascii="Arial" w:eastAsia="Arial" w:hAnsi="Arial" w:cs="Arial"/>
            <w:bCs/>
            <w:sz w:val="22"/>
            <w:szCs w:val="22"/>
          </w:rPr>
          <w:t>www.henkel.de</w:t>
        </w:r>
      </w:hyperlink>
      <w:r>
        <w:rPr>
          <w:rStyle w:val="Hyperlink"/>
          <w:rFonts w:ascii="Arial" w:eastAsia="Arial" w:hAnsi="Arial" w:cs="Arial"/>
          <w:bCs/>
          <w:sz w:val="22"/>
          <w:szCs w:val="22"/>
        </w:rPr>
        <w:t>.</w:t>
      </w:r>
      <w:r w:rsidRPr="000B11A3">
        <w:rPr>
          <w:rFonts w:ascii="Arial" w:hAnsi="Arial" w:cs="Arial"/>
          <w:b/>
          <w:bCs/>
          <w:sz w:val="22"/>
          <w:szCs w:val="22"/>
        </w:rPr>
        <w:t xml:space="preserve"> </w:t>
      </w:r>
    </w:p>
    <w:p w14:paraId="04BD8C48" w14:textId="77777777" w:rsidR="00044588" w:rsidRPr="000B11A3" w:rsidRDefault="00044588" w:rsidP="00AF4FDD">
      <w:pPr>
        <w:pBdr>
          <w:top w:val="single" w:sz="4" w:space="1" w:color="auto"/>
          <w:left w:val="single" w:sz="4" w:space="1" w:color="auto"/>
          <w:bottom w:val="single" w:sz="4" w:space="1" w:color="auto"/>
          <w:right w:val="single" w:sz="4" w:space="1" w:color="auto"/>
        </w:pBdr>
        <w:shd w:val="clear" w:color="auto" w:fill="FFFFFF"/>
        <w:spacing w:before="150" w:after="150"/>
        <w:jc w:val="both"/>
        <w:rPr>
          <w:rFonts w:ascii="Arial" w:hAnsi="Arial" w:cs="Arial"/>
          <w:b/>
          <w:bCs/>
          <w:sz w:val="22"/>
          <w:szCs w:val="22"/>
        </w:rPr>
      </w:pPr>
    </w:p>
    <w:p w14:paraId="031DABAE" w14:textId="77777777" w:rsidR="00763235" w:rsidRDefault="00763235" w:rsidP="000B11A3">
      <w:pPr>
        <w:widowControl w:val="0"/>
        <w:jc w:val="both"/>
        <w:rPr>
          <w:rFonts w:ascii="Arial" w:hAnsi="Arial" w:cs="Arial"/>
        </w:rPr>
      </w:pPr>
    </w:p>
    <w:p w14:paraId="3DA9FC19" w14:textId="77777777" w:rsidR="00BF795E" w:rsidRDefault="00BF795E">
      <w:pPr>
        <w:pBdr>
          <w:top w:val="nil"/>
          <w:left w:val="nil"/>
          <w:bottom w:val="nil"/>
          <w:right w:val="nil"/>
          <w:between w:val="nil"/>
          <w:bar w:val="nil"/>
        </w:pBdr>
        <w:rPr>
          <w:rFonts w:ascii="Arial" w:hAnsi="Arial" w:cs="Arial"/>
          <w:b/>
          <w:bCs/>
          <w:sz w:val="22"/>
          <w:szCs w:val="22"/>
        </w:rPr>
      </w:pPr>
      <w:r>
        <w:rPr>
          <w:rFonts w:ascii="Arial" w:hAnsi="Arial" w:cs="Arial"/>
          <w:b/>
          <w:bCs/>
          <w:sz w:val="22"/>
          <w:szCs w:val="22"/>
        </w:rPr>
        <w:br w:type="page"/>
      </w:r>
    </w:p>
    <w:p w14:paraId="7C3A48DB" w14:textId="1611A314" w:rsidR="00111AC6" w:rsidRDefault="00B95092" w:rsidP="000B11A3">
      <w:pPr>
        <w:jc w:val="both"/>
        <w:rPr>
          <w:rFonts w:ascii="Arial" w:eastAsia="Arial" w:hAnsi="Arial" w:cs="Arial"/>
          <w:b/>
          <w:bCs/>
          <w:sz w:val="22"/>
          <w:szCs w:val="22"/>
        </w:rPr>
      </w:pPr>
      <w:r w:rsidRPr="00F254D0">
        <w:rPr>
          <w:rFonts w:ascii="Arial" w:hAnsi="Arial" w:cs="Arial"/>
          <w:b/>
          <w:bCs/>
          <w:sz w:val="22"/>
          <w:szCs w:val="22"/>
        </w:rPr>
        <w:lastRenderedPageBreak/>
        <w:t>Text &amp; Bild</w:t>
      </w:r>
      <w:r w:rsidR="00DF48F1">
        <w:rPr>
          <w:rFonts w:ascii="Arial" w:hAnsi="Arial" w:cs="Arial"/>
          <w:b/>
          <w:bCs/>
          <w:sz w:val="22"/>
          <w:szCs w:val="22"/>
        </w:rPr>
        <w:t>er</w:t>
      </w:r>
      <w:r w:rsidRPr="00F254D0">
        <w:rPr>
          <w:rFonts w:ascii="Arial" w:hAnsi="Arial" w:cs="Arial"/>
          <w:b/>
          <w:bCs/>
          <w:sz w:val="22"/>
          <w:szCs w:val="22"/>
        </w:rPr>
        <w:t>:</w:t>
      </w:r>
    </w:p>
    <w:p w14:paraId="0D8C4486" w14:textId="77777777" w:rsidR="00111AC6" w:rsidRPr="00F254D0" w:rsidRDefault="00111AC6" w:rsidP="000B11A3">
      <w:pPr>
        <w:jc w:val="both"/>
        <w:rPr>
          <w:rFonts w:ascii="Arial" w:eastAsia="Arial" w:hAnsi="Arial" w:cs="Arial"/>
          <w:b/>
          <w:bCs/>
          <w:sz w:val="22"/>
          <w:szCs w:val="22"/>
        </w:rPr>
      </w:pPr>
    </w:p>
    <w:p w14:paraId="4320D41F" w14:textId="6664FB03" w:rsidR="00A82EBD" w:rsidRDefault="00B95092" w:rsidP="000B11A3">
      <w:pPr>
        <w:jc w:val="both"/>
        <w:rPr>
          <w:rFonts w:ascii="Arial" w:hAnsi="Arial" w:cs="Arial"/>
          <w:b/>
          <w:bCs/>
          <w:sz w:val="22"/>
          <w:szCs w:val="22"/>
        </w:rPr>
      </w:pPr>
      <w:r w:rsidRPr="00F254D0">
        <w:rPr>
          <w:rFonts w:ascii="Arial" w:hAnsi="Arial" w:cs="Arial"/>
          <w:b/>
          <w:bCs/>
          <w:sz w:val="22"/>
          <w:szCs w:val="22"/>
        </w:rPr>
        <w:t>Textdokument sowie Bild</w:t>
      </w:r>
      <w:r w:rsidR="00DF48F1">
        <w:rPr>
          <w:rFonts w:ascii="Arial" w:hAnsi="Arial" w:cs="Arial"/>
          <w:b/>
          <w:bCs/>
          <w:sz w:val="22"/>
          <w:szCs w:val="22"/>
        </w:rPr>
        <w:t>er</w:t>
      </w:r>
      <w:r w:rsidRPr="00F254D0">
        <w:rPr>
          <w:rFonts w:ascii="Arial" w:hAnsi="Arial" w:cs="Arial"/>
          <w:b/>
          <w:bCs/>
          <w:sz w:val="22"/>
          <w:szCs w:val="22"/>
        </w:rPr>
        <w:t xml:space="preserve"> in hochauflösender Qualität zum Download: </w:t>
      </w:r>
    </w:p>
    <w:p w14:paraId="58C488D8" w14:textId="648581A4" w:rsidR="00094376" w:rsidRPr="005817F1" w:rsidRDefault="00076E83" w:rsidP="000B11A3">
      <w:pPr>
        <w:jc w:val="both"/>
        <w:rPr>
          <w:rFonts w:ascii="Arial" w:hAnsi="Arial" w:cs="Arial"/>
          <w:bCs/>
          <w:sz w:val="22"/>
          <w:szCs w:val="22"/>
          <w:u w:val="single"/>
        </w:rPr>
      </w:pPr>
      <w:hyperlink r:id="rId13" w:history="1">
        <w:r w:rsidR="005817F1" w:rsidRPr="005817F1">
          <w:rPr>
            <w:rStyle w:val="Hyperlink"/>
            <w:rFonts w:ascii="Arial" w:hAnsi="Arial" w:cs="Arial"/>
            <w:sz w:val="22"/>
            <w:szCs w:val="22"/>
          </w:rPr>
          <w:t>https://mam.greiner.at/pinaccess/showpin.do?pinCode=nA9qZrNvmLhk</w:t>
        </w:r>
      </w:hyperlink>
      <w:r w:rsidR="005817F1" w:rsidRPr="005817F1">
        <w:rPr>
          <w:rFonts w:ascii="Arial" w:hAnsi="Arial" w:cs="Arial"/>
          <w:color w:val="FF2D21" w:themeColor="accent5"/>
          <w:sz w:val="22"/>
          <w:szCs w:val="22"/>
        </w:rPr>
        <w:t xml:space="preserve"> </w:t>
      </w:r>
    </w:p>
    <w:p w14:paraId="7A813C27" w14:textId="77777777" w:rsidR="00E83A5E" w:rsidRDefault="00E83A5E" w:rsidP="000B11A3">
      <w:pPr>
        <w:jc w:val="both"/>
        <w:rPr>
          <w:rFonts w:ascii="Arial" w:hAnsi="Arial" w:cs="Arial"/>
          <w:sz w:val="22"/>
          <w:szCs w:val="22"/>
        </w:rPr>
      </w:pPr>
    </w:p>
    <w:p w14:paraId="267775AA" w14:textId="77777777" w:rsidR="005817F1" w:rsidRDefault="005817F1" w:rsidP="000B11A3">
      <w:pPr>
        <w:jc w:val="both"/>
        <w:rPr>
          <w:rFonts w:ascii="Arial" w:hAnsi="Arial" w:cs="Arial"/>
          <w:sz w:val="22"/>
          <w:szCs w:val="22"/>
        </w:rPr>
      </w:pPr>
    </w:p>
    <w:p w14:paraId="559CA523" w14:textId="77777777" w:rsidR="005817F1" w:rsidRDefault="005817F1" w:rsidP="000B11A3">
      <w:pPr>
        <w:jc w:val="both"/>
        <w:rPr>
          <w:rFonts w:ascii="Arial" w:hAnsi="Arial" w:cs="Arial"/>
          <w:sz w:val="22"/>
          <w:szCs w:val="22"/>
        </w:rPr>
      </w:pPr>
    </w:p>
    <w:p w14:paraId="357D3B62" w14:textId="4FE9C0F7" w:rsidR="007A5323" w:rsidRDefault="00B95092" w:rsidP="000B11A3">
      <w:pPr>
        <w:jc w:val="both"/>
        <w:rPr>
          <w:rFonts w:ascii="Arial" w:hAnsi="Arial" w:cs="Arial"/>
          <w:sz w:val="22"/>
          <w:szCs w:val="22"/>
        </w:rPr>
      </w:pPr>
      <w:r w:rsidRPr="00F254D0">
        <w:rPr>
          <w:rFonts w:ascii="Arial" w:hAnsi="Arial" w:cs="Arial"/>
          <w:sz w:val="22"/>
          <w:szCs w:val="22"/>
        </w:rPr>
        <w:t xml:space="preserve">Bild zur honorarfreien Verwendung, </w:t>
      </w:r>
      <w:proofErr w:type="spellStart"/>
      <w:r w:rsidRPr="00F254D0">
        <w:rPr>
          <w:rFonts w:ascii="Arial" w:hAnsi="Arial" w:cs="Arial"/>
          <w:sz w:val="22"/>
          <w:szCs w:val="22"/>
        </w:rPr>
        <w:t>Credit</w:t>
      </w:r>
      <w:proofErr w:type="spellEnd"/>
      <w:r w:rsidR="008C71E3">
        <w:rPr>
          <w:rFonts w:ascii="Arial" w:hAnsi="Arial" w:cs="Arial"/>
          <w:sz w:val="22"/>
          <w:szCs w:val="22"/>
        </w:rPr>
        <w:t>: Greiner Packaging</w:t>
      </w:r>
    </w:p>
    <w:p w14:paraId="4ECA2BE8" w14:textId="3D03479C" w:rsidR="00DF48F1" w:rsidRDefault="00DF48F1" w:rsidP="000B11A3">
      <w:pPr>
        <w:jc w:val="both"/>
        <w:rPr>
          <w:rFonts w:ascii="Arial" w:hAnsi="Arial" w:cs="Arial"/>
          <w:sz w:val="22"/>
          <w:szCs w:val="22"/>
        </w:rPr>
      </w:pPr>
    </w:p>
    <w:p w14:paraId="252255E9" w14:textId="77777777" w:rsidR="00DF48F1" w:rsidRPr="00F254D0" w:rsidRDefault="00DF48F1" w:rsidP="00DF48F1">
      <w:pPr>
        <w:jc w:val="both"/>
        <w:rPr>
          <w:rFonts w:ascii="Arial" w:hAnsi="Arial" w:cs="Arial"/>
          <w:noProof/>
          <w:sz w:val="22"/>
          <w:szCs w:val="22"/>
        </w:rPr>
      </w:pPr>
      <w:r>
        <w:rPr>
          <w:noProof/>
        </w:rPr>
        <w:drawing>
          <wp:inline distT="0" distB="0" distL="0" distR="0" wp14:anchorId="6E2912EC" wp14:editId="539674F4">
            <wp:extent cx="4095750" cy="2596603"/>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1149" cy="2612706"/>
                    </a:xfrm>
                    <a:prstGeom prst="rect">
                      <a:avLst/>
                    </a:prstGeom>
                    <a:noFill/>
                    <a:ln>
                      <a:noFill/>
                    </a:ln>
                  </pic:spPr>
                </pic:pic>
              </a:graphicData>
            </a:graphic>
          </wp:inline>
        </w:drawing>
      </w:r>
    </w:p>
    <w:p w14:paraId="31468198" w14:textId="77777777" w:rsidR="00DF48F1" w:rsidRDefault="00DF48F1" w:rsidP="00DF48F1">
      <w:pPr>
        <w:jc w:val="both"/>
        <w:rPr>
          <w:rFonts w:ascii="Arial" w:hAnsi="Arial" w:cs="Arial"/>
          <w:noProof/>
          <w:sz w:val="22"/>
          <w:szCs w:val="22"/>
        </w:rPr>
      </w:pPr>
    </w:p>
    <w:p w14:paraId="78E675AA" w14:textId="77777777" w:rsidR="00DF48F1" w:rsidRPr="00F254D0" w:rsidRDefault="00DF48F1" w:rsidP="00DF48F1">
      <w:pPr>
        <w:jc w:val="both"/>
        <w:rPr>
          <w:rFonts w:ascii="Arial" w:hAnsi="Arial" w:cs="Arial"/>
          <w:noProof/>
          <w:sz w:val="22"/>
          <w:szCs w:val="22"/>
        </w:rPr>
      </w:pPr>
    </w:p>
    <w:p w14:paraId="3C3CE59B" w14:textId="77777777" w:rsidR="00DF48F1" w:rsidRPr="00BF795E" w:rsidRDefault="00DF48F1" w:rsidP="00DF48F1">
      <w:pPr>
        <w:rPr>
          <w:rFonts w:ascii="Arial" w:hAnsi="Arial" w:cs="Arial"/>
          <w:b/>
          <w:bCs/>
          <w:sz w:val="22"/>
          <w:szCs w:val="22"/>
        </w:rPr>
      </w:pPr>
      <w:r w:rsidRPr="00BF795E">
        <w:rPr>
          <w:rFonts w:ascii="Arial" w:hAnsi="Arial" w:cs="Arial"/>
          <w:b/>
          <w:bCs/>
          <w:sz w:val="22"/>
          <w:szCs w:val="22"/>
        </w:rPr>
        <w:t xml:space="preserve">Bildtext: </w:t>
      </w:r>
    </w:p>
    <w:p w14:paraId="0741460D" w14:textId="77777777" w:rsidR="00DF48F1" w:rsidRPr="00D80257" w:rsidRDefault="00DF48F1" w:rsidP="00DF48F1">
      <w:pPr>
        <w:rPr>
          <w:rFonts w:ascii="Arial" w:hAnsi="Arial" w:cs="Arial"/>
          <w:sz w:val="22"/>
          <w:szCs w:val="22"/>
        </w:rPr>
      </w:pPr>
      <w:r w:rsidRPr="00D80257">
        <w:rPr>
          <w:rFonts w:ascii="Arial" w:hAnsi="Arial" w:cs="Arial"/>
          <w:sz w:val="22"/>
          <w:szCs w:val="22"/>
        </w:rPr>
        <w:t xml:space="preserve">Ausgezeichnet: Die von Greiner Packaging produzierten Waschmittel-Verpackungen von Henkel mit </w:t>
      </w:r>
      <w:r>
        <w:rPr>
          <w:rFonts w:ascii="Arial" w:hAnsi="Arial" w:cs="Arial"/>
          <w:sz w:val="22"/>
          <w:szCs w:val="22"/>
        </w:rPr>
        <w:t xml:space="preserve">mittlerweile </w:t>
      </w:r>
      <w:r w:rsidRPr="00D80257">
        <w:rPr>
          <w:rFonts w:ascii="Arial" w:hAnsi="Arial" w:cs="Arial"/>
          <w:sz w:val="22"/>
          <w:szCs w:val="22"/>
        </w:rPr>
        <w:t>50</w:t>
      </w:r>
      <w:r>
        <w:rPr>
          <w:rFonts w:ascii="Arial" w:hAnsi="Arial" w:cs="Arial"/>
          <w:sz w:val="22"/>
          <w:szCs w:val="22"/>
        </w:rPr>
        <w:t xml:space="preserve"> </w:t>
      </w:r>
      <w:r w:rsidRPr="00D80257">
        <w:rPr>
          <w:rFonts w:ascii="Arial" w:hAnsi="Arial" w:cs="Arial"/>
          <w:sz w:val="22"/>
          <w:szCs w:val="22"/>
        </w:rPr>
        <w:t>% r-PP-Anteil.</w:t>
      </w:r>
    </w:p>
    <w:p w14:paraId="41DF0DD4" w14:textId="77777777" w:rsidR="00DF48F1" w:rsidRPr="00606D20" w:rsidRDefault="00DF48F1" w:rsidP="000B11A3">
      <w:pPr>
        <w:jc w:val="both"/>
        <w:rPr>
          <w:rFonts w:ascii="Arial" w:hAnsi="Arial" w:cs="Arial"/>
          <w:sz w:val="22"/>
          <w:szCs w:val="22"/>
        </w:rPr>
      </w:pPr>
    </w:p>
    <w:p w14:paraId="06174D29" w14:textId="46F7DCD6" w:rsidR="005D0954" w:rsidRDefault="005D0954" w:rsidP="000B11A3">
      <w:pPr>
        <w:jc w:val="both"/>
        <w:rPr>
          <w:rFonts w:ascii="Arial"/>
          <w:sz w:val="22"/>
          <w:szCs w:val="22"/>
          <w:lang w:val="de-AT"/>
        </w:rPr>
      </w:pPr>
    </w:p>
    <w:p w14:paraId="55F3B044" w14:textId="77777777" w:rsidR="00BF795E" w:rsidRDefault="00BF795E" w:rsidP="00A07E79">
      <w:pPr>
        <w:jc w:val="both"/>
        <w:rPr>
          <w:rFonts w:ascii="Arial" w:hAnsi="Arial" w:cs="Arial"/>
          <w:b/>
        </w:rPr>
      </w:pPr>
    </w:p>
    <w:p w14:paraId="13C5B239" w14:textId="77777777" w:rsidR="00BF795E" w:rsidRDefault="00BF795E" w:rsidP="00A07E79">
      <w:pPr>
        <w:jc w:val="both"/>
        <w:rPr>
          <w:rFonts w:ascii="Arial" w:hAnsi="Arial" w:cs="Arial"/>
          <w:b/>
        </w:rPr>
      </w:pPr>
    </w:p>
    <w:p w14:paraId="61E72D24" w14:textId="77777777" w:rsidR="00BF795E" w:rsidRDefault="00BF795E" w:rsidP="00A07E79">
      <w:pPr>
        <w:jc w:val="both"/>
        <w:rPr>
          <w:rFonts w:ascii="Arial" w:hAnsi="Arial" w:cs="Arial"/>
          <w:b/>
        </w:rPr>
      </w:pPr>
    </w:p>
    <w:p w14:paraId="484D7FA3" w14:textId="77777777" w:rsidR="00BF795E" w:rsidRDefault="00BF795E" w:rsidP="00A07E79">
      <w:pPr>
        <w:jc w:val="both"/>
        <w:rPr>
          <w:rFonts w:ascii="Arial" w:hAnsi="Arial" w:cs="Arial"/>
          <w:b/>
        </w:rPr>
      </w:pPr>
    </w:p>
    <w:p w14:paraId="3FC1CA19" w14:textId="77777777" w:rsidR="00BF795E" w:rsidRDefault="00BF795E" w:rsidP="00A07E79">
      <w:pPr>
        <w:jc w:val="both"/>
        <w:rPr>
          <w:rFonts w:ascii="Arial" w:hAnsi="Arial" w:cs="Arial"/>
          <w:b/>
        </w:rPr>
      </w:pPr>
    </w:p>
    <w:p w14:paraId="3F363437" w14:textId="77777777" w:rsidR="00BF795E" w:rsidRDefault="00BF795E" w:rsidP="00A07E79">
      <w:pPr>
        <w:jc w:val="both"/>
        <w:rPr>
          <w:rFonts w:ascii="Arial" w:hAnsi="Arial" w:cs="Arial"/>
          <w:b/>
        </w:rPr>
      </w:pPr>
    </w:p>
    <w:p w14:paraId="056076E5" w14:textId="77777777" w:rsidR="00BF795E" w:rsidRDefault="00BF795E" w:rsidP="00A07E79">
      <w:pPr>
        <w:jc w:val="both"/>
        <w:rPr>
          <w:rFonts w:ascii="Arial" w:hAnsi="Arial" w:cs="Arial"/>
          <w:b/>
        </w:rPr>
      </w:pPr>
    </w:p>
    <w:p w14:paraId="713A39F1" w14:textId="77777777" w:rsidR="00BF795E" w:rsidRDefault="00BF795E" w:rsidP="00A07E79">
      <w:pPr>
        <w:jc w:val="both"/>
        <w:rPr>
          <w:rFonts w:ascii="Arial" w:hAnsi="Arial" w:cs="Arial"/>
          <w:b/>
        </w:rPr>
      </w:pPr>
    </w:p>
    <w:p w14:paraId="310C7CFF" w14:textId="47242218" w:rsidR="00BF795E" w:rsidRDefault="00BF795E" w:rsidP="00A07E79">
      <w:pPr>
        <w:jc w:val="both"/>
        <w:rPr>
          <w:rFonts w:ascii="Arial" w:hAnsi="Arial" w:cs="Arial"/>
          <w:b/>
        </w:rPr>
      </w:pPr>
    </w:p>
    <w:p w14:paraId="503CDC4B" w14:textId="49DC0076" w:rsidR="00BF795E" w:rsidRDefault="00BF795E" w:rsidP="00A07E79">
      <w:pPr>
        <w:jc w:val="both"/>
        <w:rPr>
          <w:rFonts w:ascii="Arial" w:hAnsi="Arial" w:cs="Arial"/>
          <w:b/>
        </w:rPr>
      </w:pPr>
    </w:p>
    <w:p w14:paraId="180A9931" w14:textId="69A3BCF9" w:rsidR="00BF795E" w:rsidRDefault="00BF795E" w:rsidP="00A07E79">
      <w:pPr>
        <w:jc w:val="both"/>
        <w:rPr>
          <w:rFonts w:ascii="Arial" w:hAnsi="Arial" w:cs="Arial"/>
          <w:b/>
        </w:rPr>
      </w:pPr>
    </w:p>
    <w:p w14:paraId="499583EF" w14:textId="07F33BBF" w:rsidR="00BF795E" w:rsidRDefault="00BF795E" w:rsidP="00A07E79">
      <w:pPr>
        <w:jc w:val="both"/>
        <w:rPr>
          <w:rFonts w:ascii="Arial" w:hAnsi="Arial" w:cs="Arial"/>
          <w:b/>
        </w:rPr>
      </w:pPr>
    </w:p>
    <w:p w14:paraId="1947D2A6" w14:textId="7368EFFC" w:rsidR="00BF795E" w:rsidRDefault="00BF795E" w:rsidP="00A07E79">
      <w:pPr>
        <w:jc w:val="both"/>
        <w:rPr>
          <w:rFonts w:ascii="Arial" w:hAnsi="Arial" w:cs="Arial"/>
          <w:b/>
        </w:rPr>
      </w:pPr>
    </w:p>
    <w:p w14:paraId="1BCB93E8" w14:textId="6BF5DA69" w:rsidR="00BF795E" w:rsidRDefault="00BF795E" w:rsidP="00A07E79">
      <w:pPr>
        <w:jc w:val="both"/>
        <w:rPr>
          <w:rFonts w:ascii="Arial" w:hAnsi="Arial" w:cs="Arial"/>
          <w:b/>
        </w:rPr>
      </w:pPr>
    </w:p>
    <w:p w14:paraId="51C8D1A6" w14:textId="201FAF8A" w:rsidR="00BF795E" w:rsidRDefault="00BF795E" w:rsidP="00A07E79">
      <w:pPr>
        <w:jc w:val="both"/>
        <w:rPr>
          <w:rFonts w:ascii="Arial" w:hAnsi="Arial" w:cs="Arial"/>
          <w:b/>
        </w:rPr>
      </w:pPr>
    </w:p>
    <w:p w14:paraId="7A9DF9A0" w14:textId="197E6DAE" w:rsidR="00BF795E" w:rsidRDefault="00BF795E" w:rsidP="00A07E79">
      <w:pPr>
        <w:jc w:val="both"/>
        <w:rPr>
          <w:rFonts w:ascii="Arial" w:hAnsi="Arial" w:cs="Arial"/>
          <w:b/>
        </w:rPr>
      </w:pPr>
    </w:p>
    <w:p w14:paraId="22427E1C" w14:textId="6BECC01A" w:rsidR="00BF795E" w:rsidRDefault="00BF795E" w:rsidP="00A07E79">
      <w:pPr>
        <w:jc w:val="both"/>
        <w:rPr>
          <w:rFonts w:ascii="Arial" w:hAnsi="Arial" w:cs="Arial"/>
          <w:b/>
        </w:rPr>
      </w:pPr>
    </w:p>
    <w:p w14:paraId="74928DAB" w14:textId="3551CC70" w:rsidR="00BF795E" w:rsidRDefault="00BF795E" w:rsidP="00A07E79">
      <w:pPr>
        <w:jc w:val="both"/>
        <w:rPr>
          <w:rFonts w:ascii="Arial" w:hAnsi="Arial" w:cs="Arial"/>
          <w:b/>
        </w:rPr>
      </w:pPr>
    </w:p>
    <w:p w14:paraId="1E1CAD25" w14:textId="4D2B30B8" w:rsidR="00BF795E" w:rsidRDefault="00BF795E" w:rsidP="00A07E79">
      <w:pPr>
        <w:jc w:val="both"/>
        <w:rPr>
          <w:rFonts w:ascii="Arial" w:hAnsi="Arial" w:cs="Arial"/>
          <w:b/>
        </w:rPr>
      </w:pPr>
    </w:p>
    <w:p w14:paraId="7CC42F98" w14:textId="4C5435C3" w:rsidR="00BF795E" w:rsidRDefault="00BF795E" w:rsidP="00BF795E">
      <w:pPr>
        <w:jc w:val="both"/>
        <w:rPr>
          <w:rFonts w:ascii="Arial" w:hAnsi="Arial" w:cs="Arial"/>
          <w:sz w:val="22"/>
          <w:szCs w:val="22"/>
        </w:rPr>
      </w:pPr>
      <w:r w:rsidRPr="00F254D0">
        <w:rPr>
          <w:rFonts w:ascii="Arial" w:hAnsi="Arial" w:cs="Arial"/>
          <w:sz w:val="22"/>
          <w:szCs w:val="22"/>
        </w:rPr>
        <w:t xml:space="preserve">Bild zur honorarfreien Verwendung, </w:t>
      </w:r>
      <w:proofErr w:type="spellStart"/>
      <w:r w:rsidRPr="00F254D0">
        <w:rPr>
          <w:rFonts w:ascii="Arial" w:hAnsi="Arial" w:cs="Arial"/>
          <w:sz w:val="22"/>
          <w:szCs w:val="22"/>
        </w:rPr>
        <w:t>Credit</w:t>
      </w:r>
      <w:proofErr w:type="spellEnd"/>
      <w:r>
        <w:rPr>
          <w:rFonts w:ascii="Arial" w:hAnsi="Arial" w:cs="Arial"/>
          <w:sz w:val="22"/>
          <w:szCs w:val="22"/>
        </w:rPr>
        <w:t xml:space="preserve">: </w:t>
      </w:r>
      <w:r w:rsidR="004A73C3" w:rsidRPr="004A73C3">
        <w:rPr>
          <w:rFonts w:ascii="Arial" w:hAnsi="Arial" w:cs="Arial"/>
          <w:sz w:val="22"/>
          <w:szCs w:val="22"/>
        </w:rPr>
        <w:t>Henkel/Richard Tanzer</w:t>
      </w:r>
    </w:p>
    <w:p w14:paraId="766C7593" w14:textId="61CDD90C" w:rsidR="00A07E79" w:rsidRPr="00E83A5E" w:rsidRDefault="00D46CF8" w:rsidP="00A07E79">
      <w:pPr>
        <w:jc w:val="both"/>
        <w:rPr>
          <w:rFonts w:ascii="Arial" w:hAnsi="Arial" w:cs="Arial"/>
          <w:b/>
          <w:highlight w:val="yellow"/>
        </w:rPr>
      </w:pPr>
      <w:r>
        <w:rPr>
          <w:rFonts w:ascii="Arial" w:hAnsi="Arial" w:cs="Arial"/>
          <w:b/>
          <w:noProof/>
        </w:rPr>
        <w:lastRenderedPageBreak/>
        <w:drawing>
          <wp:inline distT="0" distB="0" distL="0" distR="0" wp14:anchorId="26FA303C" wp14:editId="01F54F04">
            <wp:extent cx="5324475" cy="354965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_1.jpg"/>
                    <pic:cNvPicPr/>
                  </pic:nvPicPr>
                  <pic:blipFill>
                    <a:blip r:embed="rId15"/>
                    <a:stretch>
                      <a:fillRect/>
                    </a:stretch>
                  </pic:blipFill>
                  <pic:spPr>
                    <a:xfrm>
                      <a:off x="0" y="0"/>
                      <a:ext cx="5324475" cy="3549650"/>
                    </a:xfrm>
                    <a:prstGeom prst="rect">
                      <a:avLst/>
                    </a:prstGeom>
                  </pic:spPr>
                </pic:pic>
              </a:graphicData>
            </a:graphic>
          </wp:inline>
        </w:drawing>
      </w:r>
    </w:p>
    <w:p w14:paraId="460FEC30" w14:textId="77777777" w:rsidR="00E83A5E" w:rsidRDefault="00E83A5E" w:rsidP="00A07E79">
      <w:pPr>
        <w:jc w:val="both"/>
        <w:rPr>
          <w:rFonts w:ascii="Arial" w:hAnsi="Arial" w:cs="Arial"/>
          <w:b/>
          <w:highlight w:val="yellow"/>
        </w:rPr>
      </w:pPr>
    </w:p>
    <w:p w14:paraId="59FD1679" w14:textId="2943F857" w:rsidR="00A07E79" w:rsidRPr="00F254D0" w:rsidRDefault="00A07E79" w:rsidP="00A07E79">
      <w:pPr>
        <w:jc w:val="both"/>
        <w:rPr>
          <w:rFonts w:ascii="Arial" w:hAnsi="Arial" w:cs="Arial"/>
          <w:noProof/>
          <w:sz w:val="22"/>
          <w:szCs w:val="22"/>
        </w:rPr>
      </w:pPr>
    </w:p>
    <w:p w14:paraId="5D540110" w14:textId="77777777" w:rsidR="00A07E79" w:rsidRPr="004A73C3" w:rsidRDefault="00A07E79" w:rsidP="00A07E79">
      <w:pPr>
        <w:rPr>
          <w:rFonts w:ascii="Arial" w:hAnsi="Arial" w:cs="Arial"/>
          <w:b/>
          <w:bCs/>
          <w:sz w:val="22"/>
          <w:szCs w:val="22"/>
        </w:rPr>
      </w:pPr>
      <w:r w:rsidRPr="004A73C3">
        <w:rPr>
          <w:rFonts w:ascii="Arial" w:hAnsi="Arial" w:cs="Arial"/>
          <w:b/>
          <w:bCs/>
          <w:sz w:val="22"/>
          <w:szCs w:val="22"/>
        </w:rPr>
        <w:t xml:space="preserve">Bildtext: </w:t>
      </w:r>
    </w:p>
    <w:p w14:paraId="7AB9AC3C" w14:textId="11AFEC69" w:rsidR="00A07E79" w:rsidRPr="004B12B5" w:rsidRDefault="00E1371D" w:rsidP="00DF48F1">
      <w:pPr>
        <w:rPr>
          <w:rFonts w:ascii="Arial" w:hAnsi="Arial" w:cs="Arial"/>
          <w:color w:val="000000" w:themeColor="text1"/>
          <w:sz w:val="22"/>
          <w:szCs w:val="22"/>
        </w:rPr>
      </w:pPr>
      <w:r w:rsidRPr="004B12B5">
        <w:rPr>
          <w:rFonts w:ascii="Arial" w:hAnsi="Arial" w:cs="Arial"/>
          <w:color w:val="000000" w:themeColor="text1"/>
          <w:sz w:val="22"/>
          <w:szCs w:val="22"/>
        </w:rPr>
        <w:t>Freuen sich über den</w:t>
      </w:r>
      <w:r w:rsidR="007534A7" w:rsidRPr="004B12B5">
        <w:rPr>
          <w:rFonts w:ascii="Arial" w:hAnsi="Arial" w:cs="Arial"/>
          <w:color w:val="000000" w:themeColor="text1"/>
          <w:sz w:val="22"/>
          <w:szCs w:val="22"/>
        </w:rPr>
        <w:t xml:space="preserve"> </w:t>
      </w:r>
      <w:r w:rsidR="007534A7" w:rsidRPr="004B12B5">
        <w:rPr>
          <w:rFonts w:ascii="Arial" w:hAnsi="Arial" w:cs="Arial"/>
          <w:bCs/>
          <w:color w:val="000000" w:themeColor="text1"/>
          <w:sz w:val="22"/>
          <w:szCs w:val="22"/>
        </w:rPr>
        <w:t>Green Packaging Award 2020</w:t>
      </w:r>
      <w:r w:rsidR="00DF48F1" w:rsidRPr="004B12B5">
        <w:rPr>
          <w:rFonts w:ascii="Arial" w:hAnsi="Arial" w:cs="Arial"/>
          <w:bCs/>
          <w:color w:val="000000" w:themeColor="text1"/>
          <w:sz w:val="22"/>
          <w:szCs w:val="22"/>
        </w:rPr>
        <w:t xml:space="preserve"> für die Persil 4in1 DISCS</w:t>
      </w:r>
      <w:r w:rsidR="00232B6D">
        <w:rPr>
          <w:rFonts w:ascii="Arial" w:hAnsi="Arial" w:cs="Arial"/>
          <w:bCs/>
          <w:color w:val="000000" w:themeColor="text1"/>
          <w:sz w:val="22"/>
          <w:szCs w:val="22"/>
        </w:rPr>
        <w:t>-</w:t>
      </w:r>
      <w:r w:rsidR="00DF48F1" w:rsidRPr="004B12B5">
        <w:rPr>
          <w:rFonts w:ascii="Arial" w:hAnsi="Arial" w:cs="Arial"/>
          <w:bCs/>
          <w:color w:val="000000" w:themeColor="text1"/>
          <w:sz w:val="22"/>
          <w:szCs w:val="22"/>
        </w:rPr>
        <w:t>Verpackung</w:t>
      </w:r>
      <w:r w:rsidRPr="004B12B5">
        <w:rPr>
          <w:rFonts w:ascii="Arial" w:hAnsi="Arial" w:cs="Arial"/>
          <w:bCs/>
          <w:color w:val="000000" w:themeColor="text1"/>
          <w:sz w:val="22"/>
          <w:szCs w:val="22"/>
        </w:rPr>
        <w:t xml:space="preserve">: </w:t>
      </w:r>
      <w:r w:rsidR="00DF48F1" w:rsidRPr="004B12B5">
        <w:rPr>
          <w:rFonts w:ascii="Arial" w:hAnsi="Arial" w:cs="Arial"/>
          <w:bCs/>
          <w:color w:val="000000" w:themeColor="text1"/>
          <w:sz w:val="22"/>
          <w:szCs w:val="22"/>
        </w:rPr>
        <w:t xml:space="preserve">Axel Kühner, CEO, Greiner AG und Birgit Rechberger-Krammer, </w:t>
      </w:r>
      <w:r w:rsidR="00DF48F1" w:rsidRPr="004B12B5">
        <w:rPr>
          <w:rFonts w:ascii="Arial" w:hAnsi="Arial" w:cs="Arial"/>
          <w:color w:val="000000" w:themeColor="text1"/>
          <w:sz w:val="22"/>
          <w:szCs w:val="22"/>
          <w:shd w:val="clear" w:color="auto" w:fill="FFFFFF"/>
        </w:rPr>
        <w:t xml:space="preserve">Corporate Senior </w:t>
      </w:r>
      <w:proofErr w:type="spellStart"/>
      <w:r w:rsidR="00DF48F1" w:rsidRPr="004B12B5">
        <w:rPr>
          <w:rFonts w:ascii="Arial" w:hAnsi="Arial" w:cs="Arial"/>
          <w:color w:val="000000" w:themeColor="text1"/>
          <w:sz w:val="22"/>
          <w:szCs w:val="22"/>
          <w:shd w:val="clear" w:color="auto" w:fill="FFFFFF"/>
        </w:rPr>
        <w:t>Vice</w:t>
      </w:r>
      <w:proofErr w:type="spellEnd"/>
      <w:r w:rsidR="00DF48F1" w:rsidRPr="004B12B5">
        <w:rPr>
          <w:rFonts w:ascii="Arial" w:hAnsi="Arial" w:cs="Arial"/>
          <w:color w:val="000000" w:themeColor="text1"/>
          <w:sz w:val="22"/>
          <w:szCs w:val="22"/>
          <w:shd w:val="clear" w:color="auto" w:fill="FFFFFF"/>
        </w:rPr>
        <w:t xml:space="preserve"> </w:t>
      </w:r>
      <w:proofErr w:type="spellStart"/>
      <w:r w:rsidR="00DF48F1" w:rsidRPr="004B12B5">
        <w:rPr>
          <w:rFonts w:ascii="Arial" w:hAnsi="Arial" w:cs="Arial"/>
          <w:color w:val="000000" w:themeColor="text1"/>
          <w:sz w:val="22"/>
          <w:szCs w:val="22"/>
          <w:shd w:val="clear" w:color="auto" w:fill="FFFFFF"/>
        </w:rPr>
        <w:t>President</w:t>
      </w:r>
      <w:proofErr w:type="spellEnd"/>
      <w:r w:rsidR="00DF48F1" w:rsidRPr="004B12B5">
        <w:rPr>
          <w:rFonts w:ascii="Arial" w:hAnsi="Arial" w:cs="Arial"/>
          <w:color w:val="000000" w:themeColor="text1"/>
          <w:sz w:val="22"/>
          <w:szCs w:val="22"/>
          <w:shd w:val="clear" w:color="auto" w:fill="FFFFFF"/>
        </w:rPr>
        <w:t xml:space="preserve"> </w:t>
      </w:r>
      <w:proofErr w:type="spellStart"/>
      <w:r w:rsidR="00DF48F1" w:rsidRPr="004B12B5">
        <w:rPr>
          <w:rFonts w:ascii="Arial" w:hAnsi="Arial" w:cs="Arial"/>
          <w:color w:val="000000" w:themeColor="text1"/>
          <w:sz w:val="22"/>
          <w:szCs w:val="22"/>
          <w:shd w:val="clear" w:color="auto" w:fill="FFFFFF"/>
        </w:rPr>
        <w:t>Laundry</w:t>
      </w:r>
      <w:proofErr w:type="spellEnd"/>
      <w:r w:rsidR="00DF48F1" w:rsidRPr="004B12B5">
        <w:rPr>
          <w:rFonts w:ascii="Arial" w:hAnsi="Arial" w:cs="Arial"/>
          <w:color w:val="000000" w:themeColor="text1"/>
          <w:sz w:val="22"/>
          <w:szCs w:val="22"/>
          <w:shd w:val="clear" w:color="auto" w:fill="FFFFFF"/>
        </w:rPr>
        <w:t xml:space="preserve"> </w:t>
      </w:r>
      <w:r w:rsidR="00232B6D">
        <w:rPr>
          <w:rFonts w:ascii="Arial" w:hAnsi="Arial" w:cs="Arial"/>
          <w:color w:val="000000" w:themeColor="text1"/>
          <w:sz w:val="22"/>
          <w:szCs w:val="22"/>
          <w:shd w:val="clear" w:color="auto" w:fill="FFFFFF"/>
        </w:rPr>
        <w:t>&amp;</w:t>
      </w:r>
      <w:r w:rsidR="00DF48F1" w:rsidRPr="004B12B5">
        <w:rPr>
          <w:rFonts w:ascii="Arial" w:hAnsi="Arial" w:cs="Arial"/>
          <w:color w:val="000000" w:themeColor="text1"/>
          <w:sz w:val="22"/>
          <w:szCs w:val="22"/>
          <w:shd w:val="clear" w:color="auto" w:fill="FFFFFF"/>
        </w:rPr>
        <w:t xml:space="preserve"> Home Care Europe</w:t>
      </w:r>
      <w:r w:rsidR="00C41B6E">
        <w:rPr>
          <w:rFonts w:ascii="Arial" w:hAnsi="Arial" w:cs="Arial"/>
          <w:color w:val="000000" w:themeColor="text1"/>
          <w:sz w:val="22"/>
          <w:szCs w:val="22"/>
          <w:shd w:val="clear" w:color="auto" w:fill="FFFFFF"/>
        </w:rPr>
        <w:t>, Henkel.</w:t>
      </w:r>
    </w:p>
    <w:p w14:paraId="5390533D" w14:textId="559F5F38" w:rsidR="009B7609" w:rsidRDefault="009B7609" w:rsidP="000B11A3">
      <w:pPr>
        <w:jc w:val="both"/>
        <w:rPr>
          <w:rFonts w:ascii="Arial"/>
          <w:sz w:val="22"/>
          <w:szCs w:val="22"/>
          <w:lang w:val="de-AT"/>
        </w:rPr>
      </w:pPr>
    </w:p>
    <w:p w14:paraId="5E14B7F7" w14:textId="5BE269A7" w:rsidR="004A73C3" w:rsidRDefault="004A73C3" w:rsidP="000B11A3">
      <w:pPr>
        <w:jc w:val="both"/>
        <w:rPr>
          <w:rFonts w:ascii="Arial"/>
          <w:sz w:val="22"/>
          <w:szCs w:val="22"/>
          <w:lang w:val="de-AT"/>
        </w:rPr>
      </w:pPr>
    </w:p>
    <w:p w14:paraId="17FC0D3A" w14:textId="3B943094" w:rsidR="004A73C3" w:rsidRDefault="004A73C3" w:rsidP="000B11A3">
      <w:pPr>
        <w:jc w:val="both"/>
        <w:rPr>
          <w:rFonts w:ascii="Arial"/>
          <w:sz w:val="22"/>
          <w:szCs w:val="22"/>
          <w:lang w:val="de-AT"/>
        </w:rPr>
      </w:pPr>
    </w:p>
    <w:p w14:paraId="3F1874AF" w14:textId="77777777" w:rsidR="004A73C3" w:rsidRDefault="004A73C3" w:rsidP="000B11A3">
      <w:pPr>
        <w:jc w:val="both"/>
        <w:rPr>
          <w:rFonts w:ascii="Arial"/>
          <w:sz w:val="22"/>
          <w:szCs w:val="22"/>
          <w:lang w:val="de-AT"/>
        </w:rPr>
      </w:pPr>
    </w:p>
    <w:p w14:paraId="08F2DBE5" w14:textId="77777777" w:rsidR="009E6D05" w:rsidRPr="00F254D0" w:rsidRDefault="009E6D05" w:rsidP="000B11A3">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lang w:val="de-AT"/>
        </w:rPr>
      </w:pPr>
    </w:p>
    <w:p w14:paraId="63CCDE31" w14:textId="77777777" w:rsidR="009E6D05" w:rsidRPr="00F254D0" w:rsidRDefault="009E6D05" w:rsidP="000B11A3">
      <w:pPr>
        <w:pBdr>
          <w:top w:val="single" w:sz="4" w:space="0" w:color="000000"/>
          <w:left w:val="single" w:sz="4" w:space="0" w:color="000000"/>
          <w:bottom w:val="single" w:sz="4" w:space="0" w:color="000000"/>
          <w:right w:val="single" w:sz="4" w:space="0" w:color="000000"/>
        </w:pBdr>
        <w:jc w:val="both"/>
        <w:rPr>
          <w:rFonts w:ascii="Arial" w:eastAsia="Arial" w:hAnsi="Arial" w:cs="Arial"/>
          <w:b/>
          <w:bCs/>
          <w:sz w:val="22"/>
          <w:szCs w:val="22"/>
        </w:rPr>
      </w:pPr>
      <w:r w:rsidRPr="00F254D0">
        <w:rPr>
          <w:rFonts w:ascii="Arial" w:hAnsi="Arial" w:cs="Arial"/>
          <w:b/>
          <w:bCs/>
          <w:sz w:val="22"/>
          <w:szCs w:val="22"/>
        </w:rPr>
        <w:t xml:space="preserve">Über Rückfragen freut sich: </w:t>
      </w:r>
    </w:p>
    <w:p w14:paraId="44EAFBDB" w14:textId="77777777" w:rsidR="00E83A5E" w:rsidRPr="009D3B36" w:rsidRDefault="00E83A5E" w:rsidP="00E83A5E">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lang w:val="de-AT"/>
        </w:rPr>
      </w:pPr>
      <w:r w:rsidRPr="009D3B36">
        <w:rPr>
          <w:rFonts w:ascii="Arial" w:hAnsi="Arial" w:cs="Arial"/>
          <w:sz w:val="22"/>
          <w:szCs w:val="22"/>
          <w:lang w:val="de-AT"/>
        </w:rPr>
        <w:t>Roland Kaiblinger I Account Executive</w:t>
      </w:r>
    </w:p>
    <w:p w14:paraId="312DA179" w14:textId="4D8AFD4D" w:rsidR="009E6D05" w:rsidRPr="009D3B36" w:rsidRDefault="009E6D05" w:rsidP="000B11A3">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lang w:val="de-AT"/>
        </w:rPr>
      </w:pPr>
      <w:r w:rsidRPr="009D3B36">
        <w:rPr>
          <w:rFonts w:ascii="Arial" w:hAnsi="Arial" w:cs="Arial"/>
          <w:sz w:val="22"/>
          <w:szCs w:val="22"/>
          <w:lang w:val="de-AT"/>
        </w:rPr>
        <w:t>SPS MARKETING GmbH | B 2 Businessclass | Linz, Stuttgart</w:t>
      </w:r>
      <w:r w:rsidR="001D1785" w:rsidRPr="009D3B36">
        <w:rPr>
          <w:rFonts w:ascii="Arial" w:hAnsi="Arial" w:cs="Arial"/>
          <w:sz w:val="22"/>
          <w:szCs w:val="22"/>
          <w:lang w:val="de-AT"/>
        </w:rPr>
        <w:t>4</w:t>
      </w:r>
    </w:p>
    <w:p w14:paraId="3E98629E" w14:textId="77777777" w:rsidR="009E6D05" w:rsidRPr="00F254D0" w:rsidRDefault="009E6D05" w:rsidP="000B11A3">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proofErr w:type="spellStart"/>
      <w:r w:rsidRPr="00F254D0">
        <w:rPr>
          <w:rFonts w:ascii="Arial" w:hAnsi="Arial" w:cs="Arial"/>
          <w:sz w:val="22"/>
          <w:szCs w:val="22"/>
        </w:rPr>
        <w:t>Jaxstraße</w:t>
      </w:r>
      <w:proofErr w:type="spellEnd"/>
      <w:r w:rsidRPr="00F254D0">
        <w:rPr>
          <w:rFonts w:ascii="Arial" w:hAnsi="Arial" w:cs="Arial"/>
          <w:sz w:val="22"/>
          <w:szCs w:val="22"/>
        </w:rPr>
        <w:t xml:space="preserve"> 2 – 4, A-4020 Linz, </w:t>
      </w:r>
    </w:p>
    <w:p w14:paraId="770C220F" w14:textId="797F73D8" w:rsidR="009E6D05" w:rsidRPr="00F254D0" w:rsidRDefault="009E6D05" w:rsidP="000B11A3">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sidRPr="00F254D0">
        <w:rPr>
          <w:rFonts w:ascii="Arial" w:hAnsi="Arial" w:cs="Arial"/>
          <w:sz w:val="22"/>
          <w:szCs w:val="22"/>
        </w:rPr>
        <w:t>+43 (0) 732 60 50 38-29</w:t>
      </w:r>
    </w:p>
    <w:p w14:paraId="27839169" w14:textId="298C29F2" w:rsidR="009E6D05" w:rsidRPr="00F254D0" w:rsidRDefault="004D58AC" w:rsidP="000B11A3">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Pr>
          <w:rFonts w:ascii="Arial" w:hAnsi="Arial" w:cs="Arial"/>
          <w:sz w:val="22"/>
          <w:szCs w:val="22"/>
        </w:rPr>
        <w:t>r</w:t>
      </w:r>
      <w:r w:rsidR="009E6D05" w:rsidRPr="00F254D0">
        <w:rPr>
          <w:rFonts w:ascii="Arial" w:hAnsi="Arial" w:cs="Arial"/>
          <w:sz w:val="22"/>
          <w:szCs w:val="22"/>
        </w:rPr>
        <w:t>.</w:t>
      </w:r>
      <w:r>
        <w:rPr>
          <w:rFonts w:ascii="Arial" w:hAnsi="Arial" w:cs="Arial"/>
          <w:sz w:val="22"/>
          <w:szCs w:val="22"/>
        </w:rPr>
        <w:t>kaiblinger</w:t>
      </w:r>
      <w:r w:rsidR="009E6D05" w:rsidRPr="00F254D0">
        <w:rPr>
          <w:rFonts w:ascii="Arial" w:hAnsi="Arial" w:cs="Arial"/>
          <w:sz w:val="22"/>
          <w:szCs w:val="22"/>
        </w:rPr>
        <w:t>@sps-marketing.com</w:t>
      </w:r>
    </w:p>
    <w:p w14:paraId="7D6E3BA3" w14:textId="65440436" w:rsidR="009E6D05" w:rsidRPr="00FC28E5" w:rsidRDefault="00076E83" w:rsidP="000B11A3">
      <w:pPr>
        <w:pBdr>
          <w:top w:val="single" w:sz="4" w:space="0" w:color="000000"/>
          <w:left w:val="single" w:sz="4" w:space="0" w:color="000000"/>
          <w:bottom w:val="single" w:sz="4" w:space="0" w:color="000000"/>
          <w:right w:val="single" w:sz="4" w:space="0" w:color="000000"/>
        </w:pBdr>
        <w:jc w:val="both"/>
        <w:rPr>
          <w:rStyle w:val="Hyperlink"/>
          <w:rFonts w:ascii="Arial" w:hAnsi="Arial" w:cs="Arial"/>
          <w:sz w:val="22"/>
          <w:szCs w:val="22"/>
          <w:u w:val="none"/>
        </w:rPr>
      </w:pPr>
      <w:hyperlink r:id="rId16" w:history="1">
        <w:r w:rsidR="009E6D05" w:rsidRPr="00FC28E5">
          <w:rPr>
            <w:rStyle w:val="Hyperlink"/>
            <w:rFonts w:ascii="Arial" w:hAnsi="Arial" w:cs="Arial"/>
            <w:sz w:val="22"/>
            <w:szCs w:val="22"/>
            <w:u w:val="none"/>
          </w:rPr>
          <w:t>www.sps-marketing.com</w:t>
        </w:r>
      </w:hyperlink>
    </w:p>
    <w:p w14:paraId="7D6288AB" w14:textId="77777777" w:rsidR="007A38BA" w:rsidRPr="00FC28E5" w:rsidRDefault="007A38BA" w:rsidP="000B11A3">
      <w:pPr>
        <w:pBdr>
          <w:top w:val="single" w:sz="4" w:space="0" w:color="000000"/>
          <w:left w:val="single" w:sz="4" w:space="0" w:color="000000"/>
          <w:bottom w:val="single" w:sz="4" w:space="0" w:color="000000"/>
          <w:right w:val="single" w:sz="4" w:space="0" w:color="000000"/>
        </w:pBdr>
        <w:jc w:val="both"/>
        <w:rPr>
          <w:rFonts w:ascii="Arial" w:hAnsi="Arial" w:cs="Arial"/>
        </w:rPr>
      </w:pPr>
    </w:p>
    <w:sectPr w:rsidR="007A38BA" w:rsidRPr="00FC28E5" w:rsidSect="005B6F3C">
      <w:headerReference w:type="default" r:id="rId17"/>
      <w:footerReference w:type="default" r:id="rId18"/>
      <w:pgSz w:w="11900" w:h="16840"/>
      <w:pgMar w:top="1701" w:right="964" w:bottom="737" w:left="964" w:header="680"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83BDAA" w14:textId="77777777" w:rsidR="00076E83" w:rsidRDefault="00076E83" w:rsidP="00606D20">
      <w:r>
        <w:separator/>
      </w:r>
    </w:p>
  </w:endnote>
  <w:endnote w:type="continuationSeparator" w:id="0">
    <w:p w14:paraId="02DD8053" w14:textId="77777777" w:rsidR="00076E83" w:rsidRDefault="00076E83" w:rsidP="00606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9E9FB" w14:textId="4A81543A" w:rsidR="00F1505F" w:rsidRDefault="000C13F6" w:rsidP="00606D20">
    <w:pPr>
      <w:pStyle w:val="Fuzeile"/>
      <w:rPr>
        <w:rFonts w:ascii="Arial" w:eastAsia="Arial" w:hAnsi="Arial" w:cs="Arial"/>
        <w:b/>
        <w:bCs/>
        <w:sz w:val="20"/>
        <w:szCs w:val="20"/>
      </w:rPr>
    </w:pPr>
    <w:r>
      <w:rPr>
        <w:noProof/>
      </w:rPr>
      <w:drawing>
        <wp:anchor distT="0" distB="0" distL="114300" distR="114300" simplePos="0" relativeHeight="251658240" behindDoc="1" locked="0" layoutInCell="1" allowOverlap="1" wp14:anchorId="09D9DF38" wp14:editId="3A842BE7">
          <wp:simplePos x="0" y="0"/>
          <wp:positionH relativeFrom="column">
            <wp:posOffset>5074285</wp:posOffset>
          </wp:positionH>
          <wp:positionV relativeFrom="paragraph">
            <wp:posOffset>-154305</wp:posOffset>
          </wp:positionV>
          <wp:extent cx="1314450" cy="819785"/>
          <wp:effectExtent l="0" t="0" r="0" b="0"/>
          <wp:wrapTight wrapText="bothSides">
            <wp:wrapPolygon edited="0">
              <wp:start x="10435" y="2008"/>
              <wp:lineTo x="8348" y="3346"/>
              <wp:lineTo x="8348" y="8031"/>
              <wp:lineTo x="10852" y="8031"/>
              <wp:lineTo x="2922" y="9369"/>
              <wp:lineTo x="1043" y="10373"/>
              <wp:lineTo x="1252" y="15727"/>
              <wp:lineTo x="3757" y="17735"/>
              <wp:lineTo x="6470" y="18404"/>
              <wp:lineTo x="15026" y="18404"/>
              <wp:lineTo x="16278" y="17735"/>
              <wp:lineTo x="19617" y="14389"/>
              <wp:lineTo x="19409" y="13385"/>
              <wp:lineTo x="20661" y="10039"/>
              <wp:lineTo x="19617" y="9369"/>
              <wp:lineTo x="10852" y="8031"/>
              <wp:lineTo x="12939" y="5689"/>
              <wp:lineTo x="13565" y="3346"/>
              <wp:lineTo x="12522" y="2008"/>
              <wp:lineTo x="10435" y="2008"/>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iner-packaging_CMYK.png"/>
                  <pic:cNvPicPr/>
                </pic:nvPicPr>
                <pic:blipFill>
                  <a:blip r:embed="rId1"/>
                  <a:stretch>
                    <a:fillRect/>
                  </a:stretch>
                </pic:blipFill>
                <pic:spPr>
                  <a:xfrm>
                    <a:off x="0" y="0"/>
                    <a:ext cx="1314450" cy="819785"/>
                  </a:xfrm>
                  <a:prstGeom prst="rect">
                    <a:avLst/>
                  </a:prstGeom>
                </pic:spPr>
              </pic:pic>
            </a:graphicData>
          </a:graphic>
          <wp14:sizeRelH relativeFrom="margin">
            <wp14:pctWidth>0</wp14:pctWidth>
          </wp14:sizeRelH>
          <wp14:sizeRelV relativeFrom="margin">
            <wp14:pctHeight>0</wp14:pctHeight>
          </wp14:sizeRelV>
        </wp:anchor>
      </w:drawing>
    </w:r>
    <w:r w:rsidR="00F1505F">
      <w:rPr>
        <w:rFonts w:ascii="Arial"/>
        <w:b/>
        <w:bCs/>
        <w:sz w:val="20"/>
        <w:szCs w:val="20"/>
      </w:rPr>
      <w:t>Greiner Packaging International GmbH</w:t>
    </w:r>
  </w:p>
  <w:p w14:paraId="211215A8" w14:textId="5F793014" w:rsidR="00F1505F" w:rsidRDefault="00F1505F" w:rsidP="00606D20">
    <w:pPr>
      <w:pStyle w:val="Fuzeile"/>
      <w:rPr>
        <w:rFonts w:ascii="Arial" w:eastAsia="Arial" w:hAnsi="Arial" w:cs="Arial"/>
        <w:sz w:val="20"/>
        <w:szCs w:val="20"/>
      </w:rPr>
    </w:pPr>
    <w:proofErr w:type="spellStart"/>
    <w:r>
      <w:rPr>
        <w:rFonts w:ascii="Arial"/>
        <w:sz w:val="20"/>
        <w:szCs w:val="20"/>
      </w:rPr>
      <w:t>Greinerstra</w:t>
    </w:r>
    <w:r>
      <w:rPr>
        <w:rFonts w:hAnsi="Arial Unicode MS"/>
        <w:sz w:val="20"/>
        <w:szCs w:val="20"/>
      </w:rPr>
      <w:t>ß</w:t>
    </w:r>
    <w:r>
      <w:rPr>
        <w:rFonts w:ascii="Arial"/>
        <w:sz w:val="20"/>
        <w:szCs w:val="20"/>
      </w:rPr>
      <w:t>e</w:t>
    </w:r>
    <w:proofErr w:type="spellEnd"/>
    <w:r>
      <w:rPr>
        <w:rFonts w:ascii="Arial"/>
        <w:sz w:val="20"/>
        <w:szCs w:val="20"/>
      </w:rPr>
      <w:t xml:space="preserve"> 70, A-4550 Kremsm</w:t>
    </w:r>
    <w:r>
      <w:rPr>
        <w:rFonts w:hAnsi="Arial Unicode MS"/>
        <w:sz w:val="20"/>
        <w:szCs w:val="20"/>
      </w:rPr>
      <w:t>ü</w:t>
    </w:r>
    <w:r>
      <w:rPr>
        <w:rFonts w:ascii="Arial"/>
        <w:sz w:val="20"/>
        <w:szCs w:val="20"/>
      </w:rPr>
      <w:t xml:space="preserve">nster </w:t>
    </w:r>
  </w:p>
  <w:p w14:paraId="4DD58ED8" w14:textId="5DA67B15" w:rsidR="00F1505F" w:rsidRDefault="00076E83" w:rsidP="00606D20">
    <w:pPr>
      <w:pStyle w:val="Fuzeile"/>
    </w:pPr>
    <w:hyperlink r:id="rId2" w:history="1">
      <w:r w:rsidR="00F1505F">
        <w:rPr>
          <w:rStyle w:val="Hyperlink0"/>
        </w:rPr>
        <w:t>greiner-gpi.com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8B5AB1" w14:textId="77777777" w:rsidR="00076E83" w:rsidRDefault="00076E83" w:rsidP="00606D20">
      <w:r>
        <w:separator/>
      </w:r>
    </w:p>
  </w:footnote>
  <w:footnote w:type="continuationSeparator" w:id="0">
    <w:p w14:paraId="251F6DF2" w14:textId="77777777" w:rsidR="00076E83" w:rsidRDefault="00076E83" w:rsidP="00606D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307D8" w14:textId="77777777" w:rsidR="00F1505F" w:rsidRDefault="00F1505F" w:rsidP="00606D20">
    <w:pPr>
      <w:pStyle w:val="Kopfzeile"/>
      <w:jc w:val="both"/>
      <w:rPr>
        <w:rFonts w:ascii="Arial" w:eastAsia="Arial" w:hAnsi="Arial" w:cs="Arial"/>
        <w:b/>
        <w:bCs/>
        <w:sz w:val="26"/>
        <w:szCs w:val="26"/>
      </w:rPr>
    </w:pPr>
    <w:r>
      <w:rPr>
        <w:rFonts w:ascii="Arial"/>
        <w:b/>
        <w:bCs/>
        <w:sz w:val="26"/>
        <w:szCs w:val="26"/>
      </w:rPr>
      <w:t xml:space="preserve">MEDIENINFORMATION </w:t>
    </w:r>
    <w:r>
      <w:rPr>
        <w:rFonts w:ascii="Arial"/>
        <w:b/>
        <w:bCs/>
        <w:sz w:val="26"/>
        <w:szCs w:val="26"/>
      </w:rPr>
      <w:tab/>
    </w:r>
  </w:p>
  <w:p w14:paraId="7DA0B238" w14:textId="6BCA78CB" w:rsidR="00F1505F" w:rsidRPr="00E71574" w:rsidRDefault="00E71574" w:rsidP="00CA3753">
    <w:pPr>
      <w:pStyle w:val="Kopfzeile"/>
      <w:rPr>
        <w:rFonts w:ascii="Arial"/>
        <w:b/>
        <w:bCs/>
        <w:color w:val="auto"/>
      </w:rPr>
    </w:pPr>
    <w:r w:rsidRPr="00E71574">
      <w:rPr>
        <w:rFonts w:ascii="Arial"/>
        <w:b/>
        <w:bCs/>
        <w:color w:val="auto"/>
      </w:rPr>
      <w:t>17</w:t>
    </w:r>
    <w:r w:rsidR="009A6627" w:rsidRPr="00E71574">
      <w:rPr>
        <w:rFonts w:ascii="Arial"/>
        <w:b/>
        <w:bCs/>
        <w:color w:val="auto"/>
      </w:rPr>
      <w:t>.</w:t>
    </w:r>
    <w:r w:rsidR="00972DBF" w:rsidRPr="00E71574">
      <w:rPr>
        <w:rFonts w:ascii="Arial"/>
        <w:b/>
        <w:bCs/>
        <w:color w:val="auto"/>
      </w:rPr>
      <w:t xml:space="preserve"> </w:t>
    </w:r>
    <w:r w:rsidR="00D46CF8" w:rsidRPr="00E71574">
      <w:rPr>
        <w:rFonts w:ascii="Arial"/>
        <w:b/>
        <w:bCs/>
        <w:color w:val="auto"/>
      </w:rPr>
      <w:t xml:space="preserve">November </w:t>
    </w:r>
    <w:r w:rsidR="009E6D05" w:rsidRPr="00E71574">
      <w:rPr>
        <w:rFonts w:ascii="Arial"/>
        <w:b/>
        <w:bCs/>
        <w:color w:val="auto"/>
      </w:rPr>
      <w:t>20</w:t>
    </w:r>
    <w:r w:rsidR="00B96B10" w:rsidRPr="00E71574">
      <w:rPr>
        <w:rFonts w:ascii="Arial"/>
        <w:b/>
        <w:bCs/>
        <w:color w:val="auto"/>
      </w:rPr>
      <w:t>20</w:t>
    </w:r>
    <w:r w:rsidR="00F1505F" w:rsidRPr="00E71574">
      <w:rPr>
        <w:rFonts w:ascii="Arial"/>
        <w:b/>
        <w:bCs/>
      </w:rPr>
      <w:tab/>
      <w:t xml:space="preserve">                       </w:t>
    </w:r>
    <w:r w:rsidR="00F1505F" w:rsidRPr="00E71574">
      <w:rPr>
        <w:rFonts w:ascii="Arial"/>
        <w:b/>
        <w:bCs/>
      </w:rPr>
      <w:tab/>
      <w:t xml:space="preserve">                          Greiner Packaging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11B3F"/>
    <w:multiLevelType w:val="hybridMultilevel"/>
    <w:tmpl w:val="E8ACAAF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 w15:restartNumberingAfterBreak="0">
    <w:nsid w:val="09C31D1E"/>
    <w:multiLevelType w:val="hybridMultilevel"/>
    <w:tmpl w:val="61D48B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85006F"/>
    <w:multiLevelType w:val="hybridMultilevel"/>
    <w:tmpl w:val="8004A1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B1080C"/>
    <w:multiLevelType w:val="multilevel"/>
    <w:tmpl w:val="E1066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AB03F0"/>
    <w:multiLevelType w:val="hybridMultilevel"/>
    <w:tmpl w:val="79EE163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6" w15:restartNumberingAfterBreak="0">
    <w:nsid w:val="15F45C63"/>
    <w:multiLevelType w:val="hybridMultilevel"/>
    <w:tmpl w:val="2F428756"/>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72A5EE9"/>
    <w:multiLevelType w:val="hybridMultilevel"/>
    <w:tmpl w:val="CBAAF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F885060"/>
    <w:multiLevelType w:val="hybridMultilevel"/>
    <w:tmpl w:val="72C44232"/>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0993DE8"/>
    <w:multiLevelType w:val="hybridMultilevel"/>
    <w:tmpl w:val="43B005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DC3185A"/>
    <w:multiLevelType w:val="hybridMultilevel"/>
    <w:tmpl w:val="4CAA7EBE"/>
    <w:lvl w:ilvl="0" w:tplc="1AD6F3D2">
      <w:numFmt w:val="bullet"/>
      <w:lvlText w:val="-"/>
      <w:lvlJc w:val="left"/>
      <w:pPr>
        <w:ind w:left="720" w:hanging="360"/>
      </w:pPr>
      <w:rPr>
        <w:rFonts w:ascii="Calibri" w:eastAsiaTheme="minorHAnsi" w:hAnsi="Calibri" w:cstheme="minorBid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2AB6C52"/>
    <w:multiLevelType w:val="hybridMultilevel"/>
    <w:tmpl w:val="94BEA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E7570A5"/>
    <w:multiLevelType w:val="hybridMultilevel"/>
    <w:tmpl w:val="53C632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285577B"/>
    <w:multiLevelType w:val="hybridMultilevel"/>
    <w:tmpl w:val="C302A68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4" w15:restartNumberingAfterBreak="0">
    <w:nsid w:val="773579BC"/>
    <w:multiLevelType w:val="multilevel"/>
    <w:tmpl w:val="087C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F7B6007"/>
    <w:multiLevelType w:val="hybridMultilevel"/>
    <w:tmpl w:val="AD10B61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7"/>
  </w:num>
  <w:num w:numId="4">
    <w:abstractNumId w:val="6"/>
  </w:num>
  <w:num w:numId="5">
    <w:abstractNumId w:val="10"/>
  </w:num>
  <w:num w:numId="6">
    <w:abstractNumId w:val="2"/>
  </w:num>
  <w:num w:numId="7">
    <w:abstractNumId w:val="8"/>
  </w:num>
  <w:num w:numId="8">
    <w:abstractNumId w:val="3"/>
  </w:num>
  <w:num w:numId="9">
    <w:abstractNumId w:val="9"/>
  </w:num>
  <w:num w:numId="10">
    <w:abstractNumId w:val="14"/>
  </w:num>
  <w:num w:numId="11">
    <w:abstractNumId w:val="4"/>
  </w:num>
  <w:num w:numId="12">
    <w:abstractNumId w:val="15"/>
  </w:num>
  <w:num w:numId="13">
    <w:abstractNumId w:val="1"/>
  </w:num>
  <w:num w:numId="14">
    <w:abstractNumId w:val="5"/>
  </w:num>
  <w:num w:numId="15">
    <w:abstractNumId w:val="13"/>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460"/>
    <w:rsid w:val="00001E36"/>
    <w:rsid w:val="00013208"/>
    <w:rsid w:val="000134E1"/>
    <w:rsid w:val="00017DCC"/>
    <w:rsid w:val="00021181"/>
    <w:rsid w:val="000224C6"/>
    <w:rsid w:val="00022692"/>
    <w:rsid w:val="00025B56"/>
    <w:rsid w:val="00032954"/>
    <w:rsid w:val="0003649D"/>
    <w:rsid w:val="00036C2E"/>
    <w:rsid w:val="00044588"/>
    <w:rsid w:val="00045E85"/>
    <w:rsid w:val="00047068"/>
    <w:rsid w:val="00054BE4"/>
    <w:rsid w:val="00054D58"/>
    <w:rsid w:val="0005675F"/>
    <w:rsid w:val="000611CF"/>
    <w:rsid w:val="0006165A"/>
    <w:rsid w:val="00062977"/>
    <w:rsid w:val="00062D20"/>
    <w:rsid w:val="00064F4E"/>
    <w:rsid w:val="00071E9F"/>
    <w:rsid w:val="00074DF1"/>
    <w:rsid w:val="00076E83"/>
    <w:rsid w:val="00076EFD"/>
    <w:rsid w:val="00080FFD"/>
    <w:rsid w:val="00086440"/>
    <w:rsid w:val="00090C21"/>
    <w:rsid w:val="00094376"/>
    <w:rsid w:val="00096137"/>
    <w:rsid w:val="00096A45"/>
    <w:rsid w:val="00096EF9"/>
    <w:rsid w:val="00097699"/>
    <w:rsid w:val="000A30D2"/>
    <w:rsid w:val="000B11A3"/>
    <w:rsid w:val="000B25DE"/>
    <w:rsid w:val="000B5D73"/>
    <w:rsid w:val="000B7C50"/>
    <w:rsid w:val="000C0561"/>
    <w:rsid w:val="000C13F6"/>
    <w:rsid w:val="000C1CD6"/>
    <w:rsid w:val="000C4A8C"/>
    <w:rsid w:val="000C583E"/>
    <w:rsid w:val="000C6C6E"/>
    <w:rsid w:val="000E0B09"/>
    <w:rsid w:val="000E10F6"/>
    <w:rsid w:val="000E1E83"/>
    <w:rsid w:val="000E3FE7"/>
    <w:rsid w:val="000E61AD"/>
    <w:rsid w:val="000E694B"/>
    <w:rsid w:val="000F2EE8"/>
    <w:rsid w:val="000F4AAC"/>
    <w:rsid w:val="00102B11"/>
    <w:rsid w:val="001073F5"/>
    <w:rsid w:val="00111AC6"/>
    <w:rsid w:val="00112AF3"/>
    <w:rsid w:val="00114569"/>
    <w:rsid w:val="00123F03"/>
    <w:rsid w:val="001274B2"/>
    <w:rsid w:val="00135184"/>
    <w:rsid w:val="001358D7"/>
    <w:rsid w:val="00137F8C"/>
    <w:rsid w:val="00141B25"/>
    <w:rsid w:val="00142286"/>
    <w:rsid w:val="00142F3C"/>
    <w:rsid w:val="0014537B"/>
    <w:rsid w:val="00151C3A"/>
    <w:rsid w:val="00152591"/>
    <w:rsid w:val="00155AF0"/>
    <w:rsid w:val="001612BE"/>
    <w:rsid w:val="00161754"/>
    <w:rsid w:val="001629DF"/>
    <w:rsid w:val="001663D7"/>
    <w:rsid w:val="00171C90"/>
    <w:rsid w:val="0017373D"/>
    <w:rsid w:val="00173E28"/>
    <w:rsid w:val="00180FAA"/>
    <w:rsid w:val="00185D79"/>
    <w:rsid w:val="00185E95"/>
    <w:rsid w:val="00187841"/>
    <w:rsid w:val="00187B26"/>
    <w:rsid w:val="00191762"/>
    <w:rsid w:val="00195DE6"/>
    <w:rsid w:val="001A0A69"/>
    <w:rsid w:val="001A1DE4"/>
    <w:rsid w:val="001A3B44"/>
    <w:rsid w:val="001A7CE2"/>
    <w:rsid w:val="001B2CA8"/>
    <w:rsid w:val="001B6662"/>
    <w:rsid w:val="001C0052"/>
    <w:rsid w:val="001C023B"/>
    <w:rsid w:val="001C4648"/>
    <w:rsid w:val="001C7485"/>
    <w:rsid w:val="001D1785"/>
    <w:rsid w:val="001D2A1B"/>
    <w:rsid w:val="001D7333"/>
    <w:rsid w:val="001E5941"/>
    <w:rsid w:val="001F1C15"/>
    <w:rsid w:val="001F3317"/>
    <w:rsid w:val="001F7F69"/>
    <w:rsid w:val="002005A9"/>
    <w:rsid w:val="00200F28"/>
    <w:rsid w:val="0020128C"/>
    <w:rsid w:val="0021101E"/>
    <w:rsid w:val="00213048"/>
    <w:rsid w:val="00226008"/>
    <w:rsid w:val="00226A3A"/>
    <w:rsid w:val="002304C8"/>
    <w:rsid w:val="00230D6C"/>
    <w:rsid w:val="00231A63"/>
    <w:rsid w:val="00232B6D"/>
    <w:rsid w:val="00235FF1"/>
    <w:rsid w:val="002373CC"/>
    <w:rsid w:val="0024339B"/>
    <w:rsid w:val="0024520E"/>
    <w:rsid w:val="002475DF"/>
    <w:rsid w:val="00251B7F"/>
    <w:rsid w:val="0025274A"/>
    <w:rsid w:val="00253D59"/>
    <w:rsid w:val="00260854"/>
    <w:rsid w:val="00260866"/>
    <w:rsid w:val="00264B3A"/>
    <w:rsid w:val="00264E0E"/>
    <w:rsid w:val="00265D52"/>
    <w:rsid w:val="0027064C"/>
    <w:rsid w:val="00270915"/>
    <w:rsid w:val="002856F3"/>
    <w:rsid w:val="00293359"/>
    <w:rsid w:val="002A3E7C"/>
    <w:rsid w:val="002A5E78"/>
    <w:rsid w:val="002A7D69"/>
    <w:rsid w:val="002B2083"/>
    <w:rsid w:val="002B24A9"/>
    <w:rsid w:val="002B66AF"/>
    <w:rsid w:val="002C1E3E"/>
    <w:rsid w:val="002C30C7"/>
    <w:rsid w:val="002C3812"/>
    <w:rsid w:val="002D258D"/>
    <w:rsid w:val="002E76D3"/>
    <w:rsid w:val="002F226D"/>
    <w:rsid w:val="002F6042"/>
    <w:rsid w:val="002F66FB"/>
    <w:rsid w:val="002F67BD"/>
    <w:rsid w:val="002F7968"/>
    <w:rsid w:val="003032B7"/>
    <w:rsid w:val="00307518"/>
    <w:rsid w:val="0031246A"/>
    <w:rsid w:val="00313263"/>
    <w:rsid w:val="00322D1D"/>
    <w:rsid w:val="0032384E"/>
    <w:rsid w:val="00324DF6"/>
    <w:rsid w:val="00325991"/>
    <w:rsid w:val="00330D32"/>
    <w:rsid w:val="0033368D"/>
    <w:rsid w:val="00334F70"/>
    <w:rsid w:val="00341827"/>
    <w:rsid w:val="00342D47"/>
    <w:rsid w:val="0034522D"/>
    <w:rsid w:val="003566AD"/>
    <w:rsid w:val="0035676F"/>
    <w:rsid w:val="00356874"/>
    <w:rsid w:val="00363677"/>
    <w:rsid w:val="00370C4A"/>
    <w:rsid w:val="0038296F"/>
    <w:rsid w:val="00382B19"/>
    <w:rsid w:val="003840A5"/>
    <w:rsid w:val="0038604C"/>
    <w:rsid w:val="00387D9E"/>
    <w:rsid w:val="00391235"/>
    <w:rsid w:val="0039564A"/>
    <w:rsid w:val="003A1F68"/>
    <w:rsid w:val="003A3F24"/>
    <w:rsid w:val="003A46BF"/>
    <w:rsid w:val="003A50A9"/>
    <w:rsid w:val="003B029A"/>
    <w:rsid w:val="003B1C6B"/>
    <w:rsid w:val="003B59A7"/>
    <w:rsid w:val="003B5B5C"/>
    <w:rsid w:val="003B7235"/>
    <w:rsid w:val="003C01B0"/>
    <w:rsid w:val="003C57CF"/>
    <w:rsid w:val="003D4058"/>
    <w:rsid w:val="003D556A"/>
    <w:rsid w:val="003D5697"/>
    <w:rsid w:val="003F3922"/>
    <w:rsid w:val="00421353"/>
    <w:rsid w:val="00427D04"/>
    <w:rsid w:val="004359B8"/>
    <w:rsid w:val="00442B88"/>
    <w:rsid w:val="00442C66"/>
    <w:rsid w:val="00457365"/>
    <w:rsid w:val="00460AEC"/>
    <w:rsid w:val="00466A93"/>
    <w:rsid w:val="004724F7"/>
    <w:rsid w:val="00477C7D"/>
    <w:rsid w:val="00480FD9"/>
    <w:rsid w:val="004840BB"/>
    <w:rsid w:val="004870D6"/>
    <w:rsid w:val="0048777F"/>
    <w:rsid w:val="00496287"/>
    <w:rsid w:val="00496897"/>
    <w:rsid w:val="004A73C3"/>
    <w:rsid w:val="004B00EA"/>
    <w:rsid w:val="004B12B5"/>
    <w:rsid w:val="004B6ED5"/>
    <w:rsid w:val="004C2590"/>
    <w:rsid w:val="004D1304"/>
    <w:rsid w:val="004D1560"/>
    <w:rsid w:val="004D58AC"/>
    <w:rsid w:val="004D6147"/>
    <w:rsid w:val="004D6565"/>
    <w:rsid w:val="004D672B"/>
    <w:rsid w:val="004E49C6"/>
    <w:rsid w:val="004F17AB"/>
    <w:rsid w:val="004F2A0A"/>
    <w:rsid w:val="004F683B"/>
    <w:rsid w:val="004F7DD9"/>
    <w:rsid w:val="00500DBC"/>
    <w:rsid w:val="0050738D"/>
    <w:rsid w:val="005103B8"/>
    <w:rsid w:val="00511CBA"/>
    <w:rsid w:val="00511F60"/>
    <w:rsid w:val="00525C8D"/>
    <w:rsid w:val="00530A4F"/>
    <w:rsid w:val="005333BB"/>
    <w:rsid w:val="00534BD7"/>
    <w:rsid w:val="0053616C"/>
    <w:rsid w:val="00537545"/>
    <w:rsid w:val="005378D5"/>
    <w:rsid w:val="0054493A"/>
    <w:rsid w:val="0056055D"/>
    <w:rsid w:val="00564553"/>
    <w:rsid w:val="00567B23"/>
    <w:rsid w:val="005775A7"/>
    <w:rsid w:val="005817F1"/>
    <w:rsid w:val="005819B3"/>
    <w:rsid w:val="00582074"/>
    <w:rsid w:val="00582C9B"/>
    <w:rsid w:val="00586E90"/>
    <w:rsid w:val="005917B8"/>
    <w:rsid w:val="005928B9"/>
    <w:rsid w:val="00593CF4"/>
    <w:rsid w:val="00597DBF"/>
    <w:rsid w:val="005A6BFE"/>
    <w:rsid w:val="005B1B9F"/>
    <w:rsid w:val="005B3A08"/>
    <w:rsid w:val="005B6F3C"/>
    <w:rsid w:val="005C076E"/>
    <w:rsid w:val="005C1D4C"/>
    <w:rsid w:val="005C2646"/>
    <w:rsid w:val="005D0954"/>
    <w:rsid w:val="005D1358"/>
    <w:rsid w:val="005D68E6"/>
    <w:rsid w:val="005E6F1C"/>
    <w:rsid w:val="005F2DF6"/>
    <w:rsid w:val="005F4206"/>
    <w:rsid w:val="005F44EC"/>
    <w:rsid w:val="00600D36"/>
    <w:rsid w:val="00603EE2"/>
    <w:rsid w:val="006062C8"/>
    <w:rsid w:val="00606D20"/>
    <w:rsid w:val="00607B89"/>
    <w:rsid w:val="00627493"/>
    <w:rsid w:val="006317C4"/>
    <w:rsid w:val="00632009"/>
    <w:rsid w:val="00633142"/>
    <w:rsid w:val="006335D6"/>
    <w:rsid w:val="0063437B"/>
    <w:rsid w:val="00634B45"/>
    <w:rsid w:val="006354A9"/>
    <w:rsid w:val="006361BE"/>
    <w:rsid w:val="0063711D"/>
    <w:rsid w:val="00642901"/>
    <w:rsid w:val="00650D8F"/>
    <w:rsid w:val="00651EBA"/>
    <w:rsid w:val="006530F0"/>
    <w:rsid w:val="0065377B"/>
    <w:rsid w:val="0065598C"/>
    <w:rsid w:val="0066217D"/>
    <w:rsid w:val="00662F55"/>
    <w:rsid w:val="0067454B"/>
    <w:rsid w:val="006778D1"/>
    <w:rsid w:val="006838CE"/>
    <w:rsid w:val="006852A4"/>
    <w:rsid w:val="0068602C"/>
    <w:rsid w:val="00687125"/>
    <w:rsid w:val="006924BA"/>
    <w:rsid w:val="006933BE"/>
    <w:rsid w:val="00694B2E"/>
    <w:rsid w:val="00696409"/>
    <w:rsid w:val="00696CCA"/>
    <w:rsid w:val="006974AC"/>
    <w:rsid w:val="006A0F7A"/>
    <w:rsid w:val="006A2389"/>
    <w:rsid w:val="006B0744"/>
    <w:rsid w:val="006B193B"/>
    <w:rsid w:val="006B6B66"/>
    <w:rsid w:val="006B7455"/>
    <w:rsid w:val="006C1BBD"/>
    <w:rsid w:val="006C30E7"/>
    <w:rsid w:val="006C448E"/>
    <w:rsid w:val="006C654D"/>
    <w:rsid w:val="006C67D6"/>
    <w:rsid w:val="006D05C9"/>
    <w:rsid w:val="006D1672"/>
    <w:rsid w:val="006E2C2D"/>
    <w:rsid w:val="006E4B2A"/>
    <w:rsid w:val="006E58BA"/>
    <w:rsid w:val="006E6D8C"/>
    <w:rsid w:val="006E78F0"/>
    <w:rsid w:val="006F74B4"/>
    <w:rsid w:val="006F7779"/>
    <w:rsid w:val="006F77BF"/>
    <w:rsid w:val="0070140A"/>
    <w:rsid w:val="00702599"/>
    <w:rsid w:val="00704AB4"/>
    <w:rsid w:val="00704BF6"/>
    <w:rsid w:val="00706800"/>
    <w:rsid w:val="0071442D"/>
    <w:rsid w:val="00717209"/>
    <w:rsid w:val="00722B12"/>
    <w:rsid w:val="00723835"/>
    <w:rsid w:val="00725773"/>
    <w:rsid w:val="00726E80"/>
    <w:rsid w:val="0072744E"/>
    <w:rsid w:val="00727AA4"/>
    <w:rsid w:val="00734C91"/>
    <w:rsid w:val="007355F2"/>
    <w:rsid w:val="0074622D"/>
    <w:rsid w:val="007462B2"/>
    <w:rsid w:val="00746598"/>
    <w:rsid w:val="00746FE6"/>
    <w:rsid w:val="00747716"/>
    <w:rsid w:val="0075263C"/>
    <w:rsid w:val="007534A7"/>
    <w:rsid w:val="00754A6C"/>
    <w:rsid w:val="00763235"/>
    <w:rsid w:val="00764109"/>
    <w:rsid w:val="0077651A"/>
    <w:rsid w:val="007805EB"/>
    <w:rsid w:val="00785107"/>
    <w:rsid w:val="00786460"/>
    <w:rsid w:val="00790EC1"/>
    <w:rsid w:val="00792FFA"/>
    <w:rsid w:val="00795ED9"/>
    <w:rsid w:val="007976D0"/>
    <w:rsid w:val="007A00CD"/>
    <w:rsid w:val="007A25CC"/>
    <w:rsid w:val="007A33A5"/>
    <w:rsid w:val="007A3826"/>
    <w:rsid w:val="007A3828"/>
    <w:rsid w:val="007A38BA"/>
    <w:rsid w:val="007A3BA0"/>
    <w:rsid w:val="007A5323"/>
    <w:rsid w:val="007A673B"/>
    <w:rsid w:val="007A6EAA"/>
    <w:rsid w:val="007B1511"/>
    <w:rsid w:val="007B1E99"/>
    <w:rsid w:val="007B3920"/>
    <w:rsid w:val="007B51DB"/>
    <w:rsid w:val="007B739B"/>
    <w:rsid w:val="007C7DBD"/>
    <w:rsid w:val="007D3100"/>
    <w:rsid w:val="007D4E07"/>
    <w:rsid w:val="007D6205"/>
    <w:rsid w:val="007D6FBC"/>
    <w:rsid w:val="007E0223"/>
    <w:rsid w:val="007E1897"/>
    <w:rsid w:val="007E3D79"/>
    <w:rsid w:val="007E3FDF"/>
    <w:rsid w:val="007F1DAF"/>
    <w:rsid w:val="007F29BE"/>
    <w:rsid w:val="007F514C"/>
    <w:rsid w:val="007F63F8"/>
    <w:rsid w:val="00800C22"/>
    <w:rsid w:val="00801621"/>
    <w:rsid w:val="00801927"/>
    <w:rsid w:val="0080330F"/>
    <w:rsid w:val="00805B03"/>
    <w:rsid w:val="00812E35"/>
    <w:rsid w:val="00815B69"/>
    <w:rsid w:val="00815E2A"/>
    <w:rsid w:val="00816225"/>
    <w:rsid w:val="00823A64"/>
    <w:rsid w:val="008254B5"/>
    <w:rsid w:val="00825554"/>
    <w:rsid w:val="00830727"/>
    <w:rsid w:val="008308D5"/>
    <w:rsid w:val="008339CC"/>
    <w:rsid w:val="008339EC"/>
    <w:rsid w:val="00840D84"/>
    <w:rsid w:val="00841E88"/>
    <w:rsid w:val="0084419E"/>
    <w:rsid w:val="00850D35"/>
    <w:rsid w:val="008521F2"/>
    <w:rsid w:val="008536C9"/>
    <w:rsid w:val="00866974"/>
    <w:rsid w:val="00871322"/>
    <w:rsid w:val="00871D66"/>
    <w:rsid w:val="00872A04"/>
    <w:rsid w:val="0087356D"/>
    <w:rsid w:val="00873C2A"/>
    <w:rsid w:val="008740D9"/>
    <w:rsid w:val="00874131"/>
    <w:rsid w:val="00882297"/>
    <w:rsid w:val="00884F7D"/>
    <w:rsid w:val="00890742"/>
    <w:rsid w:val="0089205E"/>
    <w:rsid w:val="00893B3F"/>
    <w:rsid w:val="008A2535"/>
    <w:rsid w:val="008B24BF"/>
    <w:rsid w:val="008B5EFB"/>
    <w:rsid w:val="008B750A"/>
    <w:rsid w:val="008C1876"/>
    <w:rsid w:val="008C6578"/>
    <w:rsid w:val="008C71E3"/>
    <w:rsid w:val="008D0DF1"/>
    <w:rsid w:val="008D3D8A"/>
    <w:rsid w:val="008E374B"/>
    <w:rsid w:val="009014F9"/>
    <w:rsid w:val="00902A9F"/>
    <w:rsid w:val="00904462"/>
    <w:rsid w:val="00904601"/>
    <w:rsid w:val="00917A10"/>
    <w:rsid w:val="009203DE"/>
    <w:rsid w:val="00922DB0"/>
    <w:rsid w:val="00924797"/>
    <w:rsid w:val="00926838"/>
    <w:rsid w:val="00930BED"/>
    <w:rsid w:val="00934096"/>
    <w:rsid w:val="00935844"/>
    <w:rsid w:val="009401B8"/>
    <w:rsid w:val="00942515"/>
    <w:rsid w:val="00942E40"/>
    <w:rsid w:val="009432B7"/>
    <w:rsid w:val="00946747"/>
    <w:rsid w:val="00955CBA"/>
    <w:rsid w:val="00956325"/>
    <w:rsid w:val="00957162"/>
    <w:rsid w:val="00971031"/>
    <w:rsid w:val="009713CF"/>
    <w:rsid w:val="00971AEB"/>
    <w:rsid w:val="00972DBF"/>
    <w:rsid w:val="00975CDE"/>
    <w:rsid w:val="00976930"/>
    <w:rsid w:val="009818ED"/>
    <w:rsid w:val="00985C76"/>
    <w:rsid w:val="00986194"/>
    <w:rsid w:val="00986C3A"/>
    <w:rsid w:val="00994AED"/>
    <w:rsid w:val="00994EDB"/>
    <w:rsid w:val="00997598"/>
    <w:rsid w:val="009A06FB"/>
    <w:rsid w:val="009A0700"/>
    <w:rsid w:val="009A1EC3"/>
    <w:rsid w:val="009A2144"/>
    <w:rsid w:val="009A30B9"/>
    <w:rsid w:val="009A6627"/>
    <w:rsid w:val="009B713E"/>
    <w:rsid w:val="009B7609"/>
    <w:rsid w:val="009B7869"/>
    <w:rsid w:val="009C015A"/>
    <w:rsid w:val="009C1A2F"/>
    <w:rsid w:val="009C2A14"/>
    <w:rsid w:val="009D0D3E"/>
    <w:rsid w:val="009D3B36"/>
    <w:rsid w:val="009D5F76"/>
    <w:rsid w:val="009E05BA"/>
    <w:rsid w:val="009E6D05"/>
    <w:rsid w:val="009F146B"/>
    <w:rsid w:val="00A02268"/>
    <w:rsid w:val="00A07E79"/>
    <w:rsid w:val="00A12C71"/>
    <w:rsid w:val="00A15BC7"/>
    <w:rsid w:val="00A31890"/>
    <w:rsid w:val="00A34AE1"/>
    <w:rsid w:val="00A35760"/>
    <w:rsid w:val="00A41458"/>
    <w:rsid w:val="00A44FCC"/>
    <w:rsid w:val="00A50017"/>
    <w:rsid w:val="00A517D7"/>
    <w:rsid w:val="00A53022"/>
    <w:rsid w:val="00A5376C"/>
    <w:rsid w:val="00A55898"/>
    <w:rsid w:val="00A56BCF"/>
    <w:rsid w:val="00A640C4"/>
    <w:rsid w:val="00A64149"/>
    <w:rsid w:val="00A70F36"/>
    <w:rsid w:val="00A73DF8"/>
    <w:rsid w:val="00A80C7F"/>
    <w:rsid w:val="00A81B41"/>
    <w:rsid w:val="00A82EBD"/>
    <w:rsid w:val="00A8497E"/>
    <w:rsid w:val="00A90EE8"/>
    <w:rsid w:val="00A957CE"/>
    <w:rsid w:val="00AB04CC"/>
    <w:rsid w:val="00AB14B7"/>
    <w:rsid w:val="00AB4AE8"/>
    <w:rsid w:val="00AB52B9"/>
    <w:rsid w:val="00AC6E05"/>
    <w:rsid w:val="00AC6F76"/>
    <w:rsid w:val="00AD0BC6"/>
    <w:rsid w:val="00AD5557"/>
    <w:rsid w:val="00AD5848"/>
    <w:rsid w:val="00AE0096"/>
    <w:rsid w:val="00AE1C6D"/>
    <w:rsid w:val="00AE1E07"/>
    <w:rsid w:val="00AF4FDD"/>
    <w:rsid w:val="00B004EF"/>
    <w:rsid w:val="00B0096C"/>
    <w:rsid w:val="00B01F97"/>
    <w:rsid w:val="00B06F1B"/>
    <w:rsid w:val="00B10569"/>
    <w:rsid w:val="00B13388"/>
    <w:rsid w:val="00B17F46"/>
    <w:rsid w:val="00B2202E"/>
    <w:rsid w:val="00B23BC9"/>
    <w:rsid w:val="00B23EC4"/>
    <w:rsid w:val="00B26199"/>
    <w:rsid w:val="00B26A85"/>
    <w:rsid w:val="00B26C1B"/>
    <w:rsid w:val="00B26F47"/>
    <w:rsid w:val="00B270B3"/>
    <w:rsid w:val="00B301E9"/>
    <w:rsid w:val="00B3367E"/>
    <w:rsid w:val="00B3707E"/>
    <w:rsid w:val="00B413A6"/>
    <w:rsid w:val="00B43F36"/>
    <w:rsid w:val="00B442D4"/>
    <w:rsid w:val="00B44C76"/>
    <w:rsid w:val="00B45872"/>
    <w:rsid w:val="00B464E5"/>
    <w:rsid w:val="00B510E1"/>
    <w:rsid w:val="00B55DC7"/>
    <w:rsid w:val="00B74042"/>
    <w:rsid w:val="00B8646F"/>
    <w:rsid w:val="00B92D9D"/>
    <w:rsid w:val="00B95092"/>
    <w:rsid w:val="00B96B10"/>
    <w:rsid w:val="00BA3F54"/>
    <w:rsid w:val="00BA70C1"/>
    <w:rsid w:val="00BB1580"/>
    <w:rsid w:val="00BB3749"/>
    <w:rsid w:val="00BB51BD"/>
    <w:rsid w:val="00BC2FBB"/>
    <w:rsid w:val="00BC6DCB"/>
    <w:rsid w:val="00BD1EE6"/>
    <w:rsid w:val="00BD3055"/>
    <w:rsid w:val="00BE134A"/>
    <w:rsid w:val="00BE30FC"/>
    <w:rsid w:val="00BE4CFE"/>
    <w:rsid w:val="00BE79C4"/>
    <w:rsid w:val="00BE7B35"/>
    <w:rsid w:val="00BF705A"/>
    <w:rsid w:val="00BF795E"/>
    <w:rsid w:val="00C02500"/>
    <w:rsid w:val="00C045E3"/>
    <w:rsid w:val="00C079B7"/>
    <w:rsid w:val="00C11EF9"/>
    <w:rsid w:val="00C126D0"/>
    <w:rsid w:val="00C1569D"/>
    <w:rsid w:val="00C24D75"/>
    <w:rsid w:val="00C32CF6"/>
    <w:rsid w:val="00C33B5E"/>
    <w:rsid w:val="00C37C7B"/>
    <w:rsid w:val="00C4102A"/>
    <w:rsid w:val="00C41B6E"/>
    <w:rsid w:val="00C41D49"/>
    <w:rsid w:val="00C510ED"/>
    <w:rsid w:val="00C5229E"/>
    <w:rsid w:val="00C62B4C"/>
    <w:rsid w:val="00C62C29"/>
    <w:rsid w:val="00C648C6"/>
    <w:rsid w:val="00C76BE4"/>
    <w:rsid w:val="00C831A0"/>
    <w:rsid w:val="00C83F17"/>
    <w:rsid w:val="00C85138"/>
    <w:rsid w:val="00C85D5A"/>
    <w:rsid w:val="00C860EE"/>
    <w:rsid w:val="00C923CA"/>
    <w:rsid w:val="00C961D7"/>
    <w:rsid w:val="00CA25D4"/>
    <w:rsid w:val="00CA3753"/>
    <w:rsid w:val="00CC5706"/>
    <w:rsid w:val="00CC706C"/>
    <w:rsid w:val="00CC7A7A"/>
    <w:rsid w:val="00CD35D7"/>
    <w:rsid w:val="00CD3EF3"/>
    <w:rsid w:val="00CD4C85"/>
    <w:rsid w:val="00CD5199"/>
    <w:rsid w:val="00CD725A"/>
    <w:rsid w:val="00CE64AC"/>
    <w:rsid w:val="00CE6C75"/>
    <w:rsid w:val="00CF3032"/>
    <w:rsid w:val="00D077BA"/>
    <w:rsid w:val="00D1543F"/>
    <w:rsid w:val="00D20C09"/>
    <w:rsid w:val="00D36D0B"/>
    <w:rsid w:val="00D45862"/>
    <w:rsid w:val="00D46CF8"/>
    <w:rsid w:val="00D47B95"/>
    <w:rsid w:val="00D55F35"/>
    <w:rsid w:val="00D57F7E"/>
    <w:rsid w:val="00D62CCA"/>
    <w:rsid w:val="00D641D6"/>
    <w:rsid w:val="00D6694E"/>
    <w:rsid w:val="00D73080"/>
    <w:rsid w:val="00D74E18"/>
    <w:rsid w:val="00D8020A"/>
    <w:rsid w:val="00D91BEE"/>
    <w:rsid w:val="00DA214D"/>
    <w:rsid w:val="00DA2C08"/>
    <w:rsid w:val="00DA37BE"/>
    <w:rsid w:val="00DC3935"/>
    <w:rsid w:val="00DC546B"/>
    <w:rsid w:val="00DD026E"/>
    <w:rsid w:val="00DD085E"/>
    <w:rsid w:val="00DD2F6B"/>
    <w:rsid w:val="00DF1104"/>
    <w:rsid w:val="00DF48F1"/>
    <w:rsid w:val="00E03575"/>
    <w:rsid w:val="00E04014"/>
    <w:rsid w:val="00E067B1"/>
    <w:rsid w:val="00E1371D"/>
    <w:rsid w:val="00E150F4"/>
    <w:rsid w:val="00E2250A"/>
    <w:rsid w:val="00E256C9"/>
    <w:rsid w:val="00E322EF"/>
    <w:rsid w:val="00E36727"/>
    <w:rsid w:val="00E36F38"/>
    <w:rsid w:val="00E37CB1"/>
    <w:rsid w:val="00E41591"/>
    <w:rsid w:val="00E43517"/>
    <w:rsid w:val="00E438DC"/>
    <w:rsid w:val="00E52330"/>
    <w:rsid w:val="00E5581D"/>
    <w:rsid w:val="00E62EF4"/>
    <w:rsid w:val="00E660B0"/>
    <w:rsid w:val="00E71574"/>
    <w:rsid w:val="00E76A50"/>
    <w:rsid w:val="00E80BE0"/>
    <w:rsid w:val="00E816A1"/>
    <w:rsid w:val="00E83A5E"/>
    <w:rsid w:val="00E862A9"/>
    <w:rsid w:val="00E872EF"/>
    <w:rsid w:val="00E96B6F"/>
    <w:rsid w:val="00E97CF5"/>
    <w:rsid w:val="00EB0664"/>
    <w:rsid w:val="00EB37DA"/>
    <w:rsid w:val="00EB3C29"/>
    <w:rsid w:val="00EB439D"/>
    <w:rsid w:val="00EB59ED"/>
    <w:rsid w:val="00EC2048"/>
    <w:rsid w:val="00EC3A7E"/>
    <w:rsid w:val="00EC560D"/>
    <w:rsid w:val="00EC5DE8"/>
    <w:rsid w:val="00ED0238"/>
    <w:rsid w:val="00ED5D87"/>
    <w:rsid w:val="00ED76F4"/>
    <w:rsid w:val="00ED7EC5"/>
    <w:rsid w:val="00EE2A0D"/>
    <w:rsid w:val="00EE4DA7"/>
    <w:rsid w:val="00EE51AF"/>
    <w:rsid w:val="00EF63AA"/>
    <w:rsid w:val="00EF6E11"/>
    <w:rsid w:val="00F14B1C"/>
    <w:rsid w:val="00F1505F"/>
    <w:rsid w:val="00F15A0E"/>
    <w:rsid w:val="00F25137"/>
    <w:rsid w:val="00F254D0"/>
    <w:rsid w:val="00F31401"/>
    <w:rsid w:val="00F3240C"/>
    <w:rsid w:val="00F346D9"/>
    <w:rsid w:val="00F379B2"/>
    <w:rsid w:val="00F425B7"/>
    <w:rsid w:val="00F526EE"/>
    <w:rsid w:val="00F530C3"/>
    <w:rsid w:val="00F65BB3"/>
    <w:rsid w:val="00F66972"/>
    <w:rsid w:val="00F730D1"/>
    <w:rsid w:val="00F7414F"/>
    <w:rsid w:val="00F75098"/>
    <w:rsid w:val="00F816C6"/>
    <w:rsid w:val="00F9302F"/>
    <w:rsid w:val="00F94DFF"/>
    <w:rsid w:val="00F977DC"/>
    <w:rsid w:val="00FA4B30"/>
    <w:rsid w:val="00FA7A09"/>
    <w:rsid w:val="00FB2EBC"/>
    <w:rsid w:val="00FB373E"/>
    <w:rsid w:val="00FB4757"/>
    <w:rsid w:val="00FC1402"/>
    <w:rsid w:val="00FC28E5"/>
    <w:rsid w:val="00FC4ADC"/>
    <w:rsid w:val="00FC6E75"/>
    <w:rsid w:val="00FC776D"/>
    <w:rsid w:val="00FD2EF5"/>
    <w:rsid w:val="00FE7B86"/>
    <w:rsid w:val="00FF429A"/>
  </w:rsids>
  <m:mathPr>
    <m:mathFont m:val="Cambria Math"/>
    <m:brkBin m:val="before"/>
    <m:brkBinSub m:val="--"/>
    <m:smallFrac/>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DDE96F"/>
  <w15:docId w15:val="{57046CE5-B118-2247-8179-871F80D43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sz w:val="24"/>
        <w:szCs w:val="24"/>
        <w:bdr w:val="nil"/>
        <w:lang w:val="de-AT" w:eastAsia="de-AT" w:bidi="ar-SA"/>
      </w:rPr>
    </w:rPrDefault>
    <w:pPrDefault>
      <w:pPr>
        <w:pBdr>
          <w:top w:val="nil"/>
          <w:left w:val="nil"/>
          <w:bottom w:val="nil"/>
          <w:right w:val="nil"/>
          <w:between w:val="nil"/>
          <w:bar w:val="nil"/>
        </w:pBdr>
      </w:pPr>
    </w:pPrDefault>
  </w:docDefaults>
  <w:latentStyles w:defLockedState="0" w:defUIPriority="0" w:defSemiHidden="0" w:defUnhideWhenUsed="0" w:defQFormat="0" w:count="377">
    <w:lsdException w:name="Normal"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sid w:val="00BF795E"/>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586E90"/>
    <w:rPr>
      <w:u w:val="single"/>
    </w:rPr>
  </w:style>
  <w:style w:type="table" w:customStyle="1" w:styleId="TableNormal">
    <w:name w:val="Table Normal"/>
    <w:rsid w:val="00586E90"/>
    <w:tblPr>
      <w:tblInd w:w="0" w:type="dxa"/>
      <w:tblCellMar>
        <w:top w:w="0" w:type="dxa"/>
        <w:left w:w="0" w:type="dxa"/>
        <w:bottom w:w="0" w:type="dxa"/>
        <w:right w:w="0" w:type="dxa"/>
      </w:tblCellMar>
    </w:tblPr>
  </w:style>
  <w:style w:type="paragraph" w:styleId="Kopfzeile">
    <w:name w:val="header"/>
    <w:rsid w:val="00586E90"/>
    <w:pPr>
      <w:tabs>
        <w:tab w:val="center" w:pos="4536"/>
        <w:tab w:val="right" w:pos="9072"/>
      </w:tabs>
    </w:pPr>
    <w:rPr>
      <w:rFonts w:ascii="Cambria" w:eastAsia="Cambria" w:hAnsi="Cambria" w:cs="Cambria"/>
      <w:color w:val="000000"/>
      <w:u w:color="000000"/>
      <w:lang w:val="de-DE"/>
    </w:rPr>
  </w:style>
  <w:style w:type="paragraph" w:styleId="Fuzeile">
    <w:name w:val="footer"/>
    <w:rsid w:val="00586E90"/>
    <w:pPr>
      <w:tabs>
        <w:tab w:val="center" w:pos="4536"/>
        <w:tab w:val="right" w:pos="9072"/>
      </w:tabs>
    </w:pPr>
    <w:rPr>
      <w:rFonts w:ascii="Cambria" w:eastAsia="Cambria" w:hAnsi="Cambria" w:cs="Cambria"/>
      <w:color w:val="000000"/>
      <w:u w:color="000000"/>
      <w:lang w:val="de-DE"/>
    </w:rPr>
  </w:style>
  <w:style w:type="character" w:customStyle="1" w:styleId="Link1">
    <w:name w:val="Link1"/>
    <w:rsid w:val="00586E90"/>
    <w:rPr>
      <w:color w:val="0000FF"/>
      <w:u w:val="single" w:color="0000FF"/>
    </w:rPr>
  </w:style>
  <w:style w:type="character" w:customStyle="1" w:styleId="Hyperlink0">
    <w:name w:val="Hyperlink.0"/>
    <w:basedOn w:val="Link1"/>
    <w:rsid w:val="00586E90"/>
    <w:rPr>
      <w:rFonts w:ascii="Arial" w:eastAsia="Arial" w:hAnsi="Arial" w:cs="Arial"/>
      <w:color w:val="0000FF"/>
      <w:sz w:val="20"/>
      <w:szCs w:val="20"/>
      <w:u w:val="single" w:color="0000FF"/>
    </w:rPr>
  </w:style>
  <w:style w:type="character" w:customStyle="1" w:styleId="Hyperlink1">
    <w:name w:val="Hyperlink.1"/>
    <w:basedOn w:val="Link1"/>
    <w:rsid w:val="00586E90"/>
    <w:rPr>
      <w:rFonts w:ascii="Arial" w:eastAsia="Arial" w:hAnsi="Arial" w:cs="Arial"/>
      <w:color w:val="0000FF"/>
      <w:u w:val="single" w:color="0000FF"/>
    </w:rPr>
  </w:style>
  <w:style w:type="paragraph" w:styleId="KeinLeerraum">
    <w:name w:val="No Spacing"/>
    <w:uiPriority w:val="1"/>
    <w:qFormat/>
    <w:rsid w:val="00586E90"/>
    <w:rPr>
      <w:rFonts w:ascii="Cambria" w:eastAsia="Cambria" w:hAnsi="Cambria" w:cs="Cambria"/>
      <w:color w:val="000000"/>
      <w:sz w:val="22"/>
      <w:szCs w:val="22"/>
      <w:u w:color="000000"/>
      <w:lang w:val="de-DE"/>
    </w:rPr>
  </w:style>
  <w:style w:type="character" w:customStyle="1" w:styleId="Hyperlink2">
    <w:name w:val="Hyperlink.2"/>
    <w:basedOn w:val="Link1"/>
    <w:rsid w:val="00586E90"/>
    <w:rPr>
      <w:rFonts w:ascii="Arial" w:eastAsia="Arial" w:hAnsi="Arial" w:cs="Arial"/>
      <w:color w:val="0000FF"/>
      <w:u w:val="single" w:color="0000FF"/>
      <w:lang w:val="en-US"/>
    </w:rPr>
  </w:style>
  <w:style w:type="paragraph" w:styleId="Sprechblasentext">
    <w:name w:val="Balloon Text"/>
    <w:basedOn w:val="Standard"/>
    <w:link w:val="SprechblasentextZchn"/>
    <w:uiPriority w:val="99"/>
    <w:semiHidden/>
    <w:unhideWhenUsed/>
    <w:rsid w:val="00CC5706"/>
    <w:pPr>
      <w:pBdr>
        <w:top w:val="nil"/>
        <w:left w:val="nil"/>
        <w:bottom w:val="nil"/>
        <w:right w:val="nil"/>
        <w:between w:val="nil"/>
        <w:bar w:val="nil"/>
      </w:pBdr>
    </w:pPr>
    <w:rPr>
      <w:rFonts w:ascii="Tahoma" w:eastAsia="Arial Unicode MS" w:hAnsi="Tahoma" w:cs="Tahoma"/>
      <w:color w:val="000000"/>
      <w:sz w:val="16"/>
      <w:szCs w:val="16"/>
      <w:u w:color="000000"/>
      <w:bdr w:val="nil"/>
      <w:lang w:eastAsia="en-US"/>
    </w:rPr>
  </w:style>
  <w:style w:type="character" w:customStyle="1" w:styleId="SprechblasentextZchn">
    <w:name w:val="Sprechblasentext Zchn"/>
    <w:basedOn w:val="Absatz-Standardschriftart"/>
    <w:link w:val="Sprechblasentext"/>
    <w:uiPriority w:val="99"/>
    <w:semiHidden/>
    <w:rsid w:val="00CC5706"/>
    <w:rPr>
      <w:rFonts w:ascii="Tahoma" w:hAnsi="Tahoma" w:cs="Tahoma"/>
      <w:color w:val="000000"/>
      <w:sz w:val="16"/>
      <w:szCs w:val="16"/>
      <w:u w:color="000000"/>
      <w:lang w:val="de-DE" w:eastAsia="en-US"/>
    </w:rPr>
  </w:style>
  <w:style w:type="paragraph" w:styleId="Listenabsatz">
    <w:name w:val="List Paragraph"/>
    <w:basedOn w:val="Standard"/>
    <w:uiPriority w:val="34"/>
    <w:qFormat/>
    <w:rsid w:val="00B01F97"/>
    <w:pPr>
      <w:ind w:left="720"/>
      <w:contextualSpacing/>
    </w:pPr>
    <w:rPr>
      <w:u w:color="000000"/>
    </w:rPr>
  </w:style>
  <w:style w:type="character" w:styleId="Kommentarzeichen">
    <w:name w:val="annotation reference"/>
    <w:basedOn w:val="Absatz-Standardschriftart"/>
    <w:uiPriority w:val="99"/>
    <w:semiHidden/>
    <w:unhideWhenUsed/>
    <w:rsid w:val="00466A93"/>
    <w:rPr>
      <w:sz w:val="16"/>
      <w:szCs w:val="16"/>
    </w:rPr>
  </w:style>
  <w:style w:type="paragraph" w:styleId="Kommentartext">
    <w:name w:val="annotation text"/>
    <w:basedOn w:val="Standard"/>
    <w:link w:val="KommentartextZchn"/>
    <w:uiPriority w:val="99"/>
    <w:semiHidden/>
    <w:unhideWhenUsed/>
    <w:rsid w:val="00466A93"/>
    <w:pPr>
      <w:pBdr>
        <w:top w:val="nil"/>
        <w:left w:val="nil"/>
        <w:bottom w:val="nil"/>
        <w:right w:val="nil"/>
        <w:between w:val="nil"/>
        <w:bar w:val="nil"/>
      </w:pBdr>
    </w:pPr>
    <w:rPr>
      <w:rFonts w:eastAsia="Arial Unicode MS" w:hAnsi="Arial Unicode MS" w:cs="Arial Unicode MS"/>
      <w:color w:val="000000"/>
      <w:sz w:val="20"/>
      <w:szCs w:val="20"/>
      <w:u w:color="000000"/>
      <w:bdr w:val="nil"/>
      <w:lang w:eastAsia="en-US"/>
    </w:rPr>
  </w:style>
  <w:style w:type="character" w:customStyle="1" w:styleId="KommentartextZchn">
    <w:name w:val="Kommentartext Zchn"/>
    <w:basedOn w:val="Absatz-Standardschriftart"/>
    <w:link w:val="Kommentartext"/>
    <w:uiPriority w:val="99"/>
    <w:semiHidden/>
    <w:rsid w:val="00466A93"/>
    <w:rPr>
      <w:rFonts w:hAnsi="Arial Unicode MS" w:cs="Arial Unicode MS"/>
      <w:color w:val="000000"/>
      <w:sz w:val="20"/>
      <w:szCs w:val="20"/>
      <w:u w:color="000000"/>
      <w:lang w:val="de-DE" w:eastAsia="en-US"/>
    </w:rPr>
  </w:style>
  <w:style w:type="paragraph" w:styleId="Kommentarthema">
    <w:name w:val="annotation subject"/>
    <w:basedOn w:val="Kommentartext"/>
    <w:next w:val="Kommentartext"/>
    <w:link w:val="KommentarthemaZchn"/>
    <w:semiHidden/>
    <w:unhideWhenUsed/>
    <w:rsid w:val="00466A93"/>
    <w:rPr>
      <w:b/>
      <w:bCs/>
    </w:rPr>
  </w:style>
  <w:style w:type="character" w:customStyle="1" w:styleId="KommentarthemaZchn">
    <w:name w:val="Kommentarthema Zchn"/>
    <w:basedOn w:val="KommentartextZchn"/>
    <w:link w:val="Kommentarthema"/>
    <w:semiHidden/>
    <w:rsid w:val="00466A93"/>
    <w:rPr>
      <w:rFonts w:hAnsi="Arial Unicode MS" w:cs="Arial Unicode MS"/>
      <w:b/>
      <w:bCs/>
      <w:color w:val="000000"/>
      <w:sz w:val="20"/>
      <w:szCs w:val="20"/>
      <w:u w:color="000000"/>
      <w:lang w:val="de-DE" w:eastAsia="en-US"/>
    </w:rPr>
  </w:style>
  <w:style w:type="paragraph" w:styleId="berarbeitung">
    <w:name w:val="Revision"/>
    <w:hidden/>
    <w:semiHidden/>
    <w:rsid w:val="005C2646"/>
    <w:pPr>
      <w:pBdr>
        <w:top w:val="none" w:sz="0" w:space="0" w:color="auto"/>
        <w:left w:val="none" w:sz="0" w:space="0" w:color="auto"/>
        <w:bottom w:val="none" w:sz="0" w:space="0" w:color="auto"/>
        <w:right w:val="none" w:sz="0" w:space="0" w:color="auto"/>
        <w:between w:val="none" w:sz="0" w:space="0" w:color="auto"/>
        <w:bar w:val="none" w:sz="0" w:color="auto"/>
      </w:pBdr>
    </w:pPr>
    <w:rPr>
      <w:rFonts w:hAnsi="Arial Unicode MS" w:cs="Arial Unicode MS"/>
      <w:color w:val="000000"/>
      <w:u w:color="000000"/>
      <w:lang w:val="de-DE" w:eastAsia="en-US"/>
    </w:rPr>
  </w:style>
  <w:style w:type="character" w:styleId="BesuchterLink">
    <w:name w:val="FollowedHyperlink"/>
    <w:basedOn w:val="Absatz-Standardschriftart"/>
    <w:unhideWhenUsed/>
    <w:rsid w:val="00AD5557"/>
    <w:rPr>
      <w:color w:val="FF00FF" w:themeColor="followedHyperlink"/>
      <w:u w:val="single"/>
    </w:rPr>
  </w:style>
  <w:style w:type="paragraph" w:styleId="StandardWeb">
    <w:name w:val="Normal (Web)"/>
    <w:basedOn w:val="Standard"/>
    <w:uiPriority w:val="99"/>
    <w:unhideWhenUsed/>
    <w:rsid w:val="00DC3935"/>
    <w:pPr>
      <w:spacing w:before="100" w:beforeAutospacing="1" w:after="100" w:afterAutospacing="1"/>
    </w:pPr>
    <w:rPr>
      <w:u w:color="000000"/>
      <w:lang w:val="de-AT" w:eastAsia="de-AT"/>
    </w:rPr>
  </w:style>
  <w:style w:type="table" w:styleId="Tabellenraster">
    <w:name w:val="Table Grid"/>
    <w:basedOn w:val="NormaleTabelle"/>
    <w:uiPriority w:val="39"/>
    <w:rsid w:val="006933B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9A30B9"/>
    <w:rPr>
      <w:color w:val="605E5C"/>
      <w:shd w:val="clear" w:color="auto" w:fill="E1DFDD"/>
    </w:rPr>
  </w:style>
  <w:style w:type="character" w:customStyle="1" w:styleId="apple-converted-space">
    <w:name w:val="apple-converted-space"/>
    <w:basedOn w:val="Absatz-Standardschriftart"/>
    <w:rsid w:val="00997598"/>
  </w:style>
  <w:style w:type="character" w:styleId="Hervorhebung">
    <w:name w:val="Emphasis"/>
    <w:basedOn w:val="Absatz-Standardschriftart"/>
    <w:uiPriority w:val="20"/>
    <w:qFormat/>
    <w:rsid w:val="00DF48F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7699">
      <w:bodyDiv w:val="1"/>
      <w:marLeft w:val="0"/>
      <w:marRight w:val="0"/>
      <w:marTop w:val="0"/>
      <w:marBottom w:val="0"/>
      <w:divBdr>
        <w:top w:val="none" w:sz="0" w:space="0" w:color="auto"/>
        <w:left w:val="none" w:sz="0" w:space="0" w:color="auto"/>
        <w:bottom w:val="none" w:sz="0" w:space="0" w:color="auto"/>
        <w:right w:val="none" w:sz="0" w:space="0" w:color="auto"/>
      </w:divBdr>
    </w:div>
    <w:div w:id="36245107">
      <w:bodyDiv w:val="1"/>
      <w:marLeft w:val="0"/>
      <w:marRight w:val="0"/>
      <w:marTop w:val="0"/>
      <w:marBottom w:val="0"/>
      <w:divBdr>
        <w:top w:val="none" w:sz="0" w:space="0" w:color="auto"/>
        <w:left w:val="none" w:sz="0" w:space="0" w:color="auto"/>
        <w:bottom w:val="none" w:sz="0" w:space="0" w:color="auto"/>
        <w:right w:val="none" w:sz="0" w:space="0" w:color="auto"/>
      </w:divBdr>
    </w:div>
    <w:div w:id="241574908">
      <w:bodyDiv w:val="1"/>
      <w:marLeft w:val="0"/>
      <w:marRight w:val="0"/>
      <w:marTop w:val="0"/>
      <w:marBottom w:val="0"/>
      <w:divBdr>
        <w:top w:val="none" w:sz="0" w:space="0" w:color="auto"/>
        <w:left w:val="none" w:sz="0" w:space="0" w:color="auto"/>
        <w:bottom w:val="none" w:sz="0" w:space="0" w:color="auto"/>
        <w:right w:val="none" w:sz="0" w:space="0" w:color="auto"/>
      </w:divBdr>
    </w:div>
    <w:div w:id="244146438">
      <w:bodyDiv w:val="1"/>
      <w:marLeft w:val="0"/>
      <w:marRight w:val="0"/>
      <w:marTop w:val="0"/>
      <w:marBottom w:val="0"/>
      <w:divBdr>
        <w:top w:val="none" w:sz="0" w:space="0" w:color="auto"/>
        <w:left w:val="none" w:sz="0" w:space="0" w:color="auto"/>
        <w:bottom w:val="none" w:sz="0" w:space="0" w:color="auto"/>
        <w:right w:val="none" w:sz="0" w:space="0" w:color="auto"/>
      </w:divBdr>
    </w:div>
    <w:div w:id="252127694">
      <w:bodyDiv w:val="1"/>
      <w:marLeft w:val="0"/>
      <w:marRight w:val="0"/>
      <w:marTop w:val="0"/>
      <w:marBottom w:val="0"/>
      <w:divBdr>
        <w:top w:val="none" w:sz="0" w:space="0" w:color="auto"/>
        <w:left w:val="none" w:sz="0" w:space="0" w:color="auto"/>
        <w:bottom w:val="none" w:sz="0" w:space="0" w:color="auto"/>
        <w:right w:val="none" w:sz="0" w:space="0" w:color="auto"/>
      </w:divBdr>
      <w:divsChild>
        <w:div w:id="1480032072">
          <w:marLeft w:val="0"/>
          <w:marRight w:val="0"/>
          <w:marTop w:val="0"/>
          <w:marBottom w:val="0"/>
          <w:divBdr>
            <w:top w:val="none" w:sz="0" w:space="0" w:color="auto"/>
            <w:left w:val="none" w:sz="0" w:space="0" w:color="auto"/>
            <w:bottom w:val="none" w:sz="0" w:space="0" w:color="auto"/>
            <w:right w:val="none" w:sz="0" w:space="0" w:color="auto"/>
          </w:divBdr>
          <w:divsChild>
            <w:div w:id="128674415">
              <w:marLeft w:val="0"/>
              <w:marRight w:val="0"/>
              <w:marTop w:val="0"/>
              <w:marBottom w:val="0"/>
              <w:divBdr>
                <w:top w:val="none" w:sz="0" w:space="0" w:color="auto"/>
                <w:left w:val="none" w:sz="0" w:space="0" w:color="auto"/>
                <w:bottom w:val="none" w:sz="0" w:space="0" w:color="auto"/>
                <w:right w:val="none" w:sz="0" w:space="0" w:color="auto"/>
              </w:divBdr>
              <w:divsChild>
                <w:div w:id="1436366672">
                  <w:marLeft w:val="0"/>
                  <w:marRight w:val="0"/>
                  <w:marTop w:val="0"/>
                  <w:marBottom w:val="0"/>
                  <w:divBdr>
                    <w:top w:val="none" w:sz="0" w:space="0" w:color="auto"/>
                    <w:left w:val="none" w:sz="0" w:space="0" w:color="auto"/>
                    <w:bottom w:val="none" w:sz="0" w:space="0" w:color="auto"/>
                    <w:right w:val="none" w:sz="0" w:space="0" w:color="auto"/>
                  </w:divBdr>
                  <w:divsChild>
                    <w:div w:id="753555171">
                      <w:marLeft w:val="0"/>
                      <w:marRight w:val="0"/>
                      <w:marTop w:val="0"/>
                      <w:marBottom w:val="0"/>
                      <w:divBdr>
                        <w:top w:val="none" w:sz="0" w:space="0" w:color="auto"/>
                        <w:left w:val="none" w:sz="0" w:space="0" w:color="auto"/>
                        <w:bottom w:val="none" w:sz="0" w:space="0" w:color="auto"/>
                        <w:right w:val="none" w:sz="0" w:space="0" w:color="auto"/>
                      </w:divBdr>
                      <w:divsChild>
                        <w:div w:id="620385040">
                          <w:marLeft w:val="0"/>
                          <w:marRight w:val="0"/>
                          <w:marTop w:val="0"/>
                          <w:marBottom w:val="0"/>
                          <w:divBdr>
                            <w:top w:val="none" w:sz="0" w:space="0" w:color="auto"/>
                            <w:left w:val="none" w:sz="0" w:space="0" w:color="auto"/>
                            <w:bottom w:val="none" w:sz="0" w:space="0" w:color="auto"/>
                            <w:right w:val="none" w:sz="0" w:space="0" w:color="auto"/>
                          </w:divBdr>
                          <w:divsChild>
                            <w:div w:id="4310532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774724">
      <w:bodyDiv w:val="1"/>
      <w:marLeft w:val="0"/>
      <w:marRight w:val="0"/>
      <w:marTop w:val="0"/>
      <w:marBottom w:val="0"/>
      <w:divBdr>
        <w:top w:val="none" w:sz="0" w:space="0" w:color="auto"/>
        <w:left w:val="none" w:sz="0" w:space="0" w:color="auto"/>
        <w:bottom w:val="none" w:sz="0" w:space="0" w:color="auto"/>
        <w:right w:val="none" w:sz="0" w:space="0" w:color="auto"/>
      </w:divBdr>
    </w:div>
    <w:div w:id="519125487">
      <w:bodyDiv w:val="1"/>
      <w:marLeft w:val="0"/>
      <w:marRight w:val="0"/>
      <w:marTop w:val="0"/>
      <w:marBottom w:val="0"/>
      <w:divBdr>
        <w:top w:val="none" w:sz="0" w:space="0" w:color="auto"/>
        <w:left w:val="none" w:sz="0" w:space="0" w:color="auto"/>
        <w:bottom w:val="none" w:sz="0" w:space="0" w:color="auto"/>
        <w:right w:val="none" w:sz="0" w:space="0" w:color="auto"/>
      </w:divBdr>
    </w:div>
    <w:div w:id="553590520">
      <w:bodyDiv w:val="1"/>
      <w:marLeft w:val="0"/>
      <w:marRight w:val="0"/>
      <w:marTop w:val="0"/>
      <w:marBottom w:val="0"/>
      <w:divBdr>
        <w:top w:val="none" w:sz="0" w:space="0" w:color="auto"/>
        <w:left w:val="none" w:sz="0" w:space="0" w:color="auto"/>
        <w:bottom w:val="none" w:sz="0" w:space="0" w:color="auto"/>
        <w:right w:val="none" w:sz="0" w:space="0" w:color="auto"/>
      </w:divBdr>
    </w:div>
    <w:div w:id="573128896">
      <w:bodyDiv w:val="1"/>
      <w:marLeft w:val="0"/>
      <w:marRight w:val="0"/>
      <w:marTop w:val="0"/>
      <w:marBottom w:val="0"/>
      <w:divBdr>
        <w:top w:val="none" w:sz="0" w:space="0" w:color="auto"/>
        <w:left w:val="none" w:sz="0" w:space="0" w:color="auto"/>
        <w:bottom w:val="none" w:sz="0" w:space="0" w:color="auto"/>
        <w:right w:val="none" w:sz="0" w:space="0" w:color="auto"/>
      </w:divBdr>
    </w:div>
    <w:div w:id="785538115">
      <w:bodyDiv w:val="1"/>
      <w:marLeft w:val="0"/>
      <w:marRight w:val="0"/>
      <w:marTop w:val="0"/>
      <w:marBottom w:val="0"/>
      <w:divBdr>
        <w:top w:val="none" w:sz="0" w:space="0" w:color="auto"/>
        <w:left w:val="none" w:sz="0" w:space="0" w:color="auto"/>
        <w:bottom w:val="none" w:sz="0" w:space="0" w:color="auto"/>
        <w:right w:val="none" w:sz="0" w:space="0" w:color="auto"/>
      </w:divBdr>
    </w:div>
    <w:div w:id="814180419">
      <w:bodyDiv w:val="1"/>
      <w:marLeft w:val="0"/>
      <w:marRight w:val="0"/>
      <w:marTop w:val="0"/>
      <w:marBottom w:val="0"/>
      <w:divBdr>
        <w:top w:val="none" w:sz="0" w:space="0" w:color="auto"/>
        <w:left w:val="none" w:sz="0" w:space="0" w:color="auto"/>
        <w:bottom w:val="none" w:sz="0" w:space="0" w:color="auto"/>
        <w:right w:val="none" w:sz="0" w:space="0" w:color="auto"/>
      </w:divBdr>
    </w:div>
    <w:div w:id="824056145">
      <w:bodyDiv w:val="1"/>
      <w:marLeft w:val="0"/>
      <w:marRight w:val="0"/>
      <w:marTop w:val="0"/>
      <w:marBottom w:val="0"/>
      <w:divBdr>
        <w:top w:val="none" w:sz="0" w:space="0" w:color="auto"/>
        <w:left w:val="none" w:sz="0" w:space="0" w:color="auto"/>
        <w:bottom w:val="none" w:sz="0" w:space="0" w:color="auto"/>
        <w:right w:val="none" w:sz="0" w:space="0" w:color="auto"/>
      </w:divBdr>
    </w:div>
    <w:div w:id="898593713">
      <w:bodyDiv w:val="1"/>
      <w:marLeft w:val="0"/>
      <w:marRight w:val="0"/>
      <w:marTop w:val="0"/>
      <w:marBottom w:val="0"/>
      <w:divBdr>
        <w:top w:val="none" w:sz="0" w:space="0" w:color="auto"/>
        <w:left w:val="none" w:sz="0" w:space="0" w:color="auto"/>
        <w:bottom w:val="none" w:sz="0" w:space="0" w:color="auto"/>
        <w:right w:val="none" w:sz="0" w:space="0" w:color="auto"/>
      </w:divBdr>
    </w:div>
    <w:div w:id="916675347">
      <w:bodyDiv w:val="1"/>
      <w:marLeft w:val="0"/>
      <w:marRight w:val="0"/>
      <w:marTop w:val="0"/>
      <w:marBottom w:val="0"/>
      <w:divBdr>
        <w:top w:val="none" w:sz="0" w:space="0" w:color="auto"/>
        <w:left w:val="none" w:sz="0" w:space="0" w:color="auto"/>
        <w:bottom w:val="none" w:sz="0" w:space="0" w:color="auto"/>
        <w:right w:val="none" w:sz="0" w:space="0" w:color="auto"/>
      </w:divBdr>
    </w:div>
    <w:div w:id="937445048">
      <w:bodyDiv w:val="1"/>
      <w:marLeft w:val="0"/>
      <w:marRight w:val="0"/>
      <w:marTop w:val="0"/>
      <w:marBottom w:val="0"/>
      <w:divBdr>
        <w:top w:val="none" w:sz="0" w:space="0" w:color="auto"/>
        <w:left w:val="none" w:sz="0" w:space="0" w:color="auto"/>
        <w:bottom w:val="none" w:sz="0" w:space="0" w:color="auto"/>
        <w:right w:val="none" w:sz="0" w:space="0" w:color="auto"/>
      </w:divBdr>
    </w:div>
    <w:div w:id="1049304303">
      <w:bodyDiv w:val="1"/>
      <w:marLeft w:val="0"/>
      <w:marRight w:val="0"/>
      <w:marTop w:val="0"/>
      <w:marBottom w:val="0"/>
      <w:divBdr>
        <w:top w:val="none" w:sz="0" w:space="0" w:color="auto"/>
        <w:left w:val="none" w:sz="0" w:space="0" w:color="auto"/>
        <w:bottom w:val="none" w:sz="0" w:space="0" w:color="auto"/>
        <w:right w:val="none" w:sz="0" w:space="0" w:color="auto"/>
      </w:divBdr>
    </w:div>
    <w:div w:id="1105078103">
      <w:bodyDiv w:val="1"/>
      <w:marLeft w:val="0"/>
      <w:marRight w:val="0"/>
      <w:marTop w:val="0"/>
      <w:marBottom w:val="0"/>
      <w:divBdr>
        <w:top w:val="none" w:sz="0" w:space="0" w:color="auto"/>
        <w:left w:val="none" w:sz="0" w:space="0" w:color="auto"/>
        <w:bottom w:val="none" w:sz="0" w:space="0" w:color="auto"/>
        <w:right w:val="none" w:sz="0" w:space="0" w:color="auto"/>
      </w:divBdr>
    </w:div>
    <w:div w:id="1253205464">
      <w:bodyDiv w:val="1"/>
      <w:marLeft w:val="0"/>
      <w:marRight w:val="0"/>
      <w:marTop w:val="0"/>
      <w:marBottom w:val="0"/>
      <w:divBdr>
        <w:top w:val="none" w:sz="0" w:space="0" w:color="auto"/>
        <w:left w:val="none" w:sz="0" w:space="0" w:color="auto"/>
        <w:bottom w:val="none" w:sz="0" w:space="0" w:color="auto"/>
        <w:right w:val="none" w:sz="0" w:space="0" w:color="auto"/>
      </w:divBdr>
    </w:div>
    <w:div w:id="1312828256">
      <w:bodyDiv w:val="1"/>
      <w:marLeft w:val="0"/>
      <w:marRight w:val="0"/>
      <w:marTop w:val="0"/>
      <w:marBottom w:val="0"/>
      <w:divBdr>
        <w:top w:val="none" w:sz="0" w:space="0" w:color="auto"/>
        <w:left w:val="none" w:sz="0" w:space="0" w:color="auto"/>
        <w:bottom w:val="none" w:sz="0" w:space="0" w:color="auto"/>
        <w:right w:val="none" w:sz="0" w:space="0" w:color="auto"/>
      </w:divBdr>
    </w:div>
    <w:div w:id="1512376834">
      <w:bodyDiv w:val="1"/>
      <w:marLeft w:val="0"/>
      <w:marRight w:val="0"/>
      <w:marTop w:val="0"/>
      <w:marBottom w:val="0"/>
      <w:divBdr>
        <w:top w:val="none" w:sz="0" w:space="0" w:color="auto"/>
        <w:left w:val="none" w:sz="0" w:space="0" w:color="auto"/>
        <w:bottom w:val="none" w:sz="0" w:space="0" w:color="auto"/>
        <w:right w:val="none" w:sz="0" w:space="0" w:color="auto"/>
      </w:divBdr>
    </w:div>
    <w:div w:id="2096588232">
      <w:bodyDiv w:val="1"/>
      <w:marLeft w:val="0"/>
      <w:marRight w:val="0"/>
      <w:marTop w:val="0"/>
      <w:marBottom w:val="0"/>
      <w:divBdr>
        <w:top w:val="none" w:sz="0" w:space="0" w:color="auto"/>
        <w:left w:val="none" w:sz="0" w:space="0" w:color="auto"/>
        <w:bottom w:val="none" w:sz="0" w:space="0" w:color="auto"/>
        <w:right w:val="none" w:sz="0" w:space="0" w:color="auto"/>
      </w:divBdr>
    </w:div>
    <w:div w:id="2126149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mam.greiner.at/pinaccess/showpin.do?pinCode=nA9qZrNvmLhk"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henkel.d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ps-marketing.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jp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hyperlink" Target="http://www.greiner-gpi.com" TargetMode="External"/><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72f792e8-4dad-42c1-ad63-44982727bf4d" ContentTypeId="0x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3E97373316A95148B32B976F4339B5FE" ma:contentTypeVersion="13" ma:contentTypeDescription="Create a new document." ma:contentTypeScope="" ma:versionID="757287d2fa8b41f2277999b9b647ee31">
  <xsd:schema xmlns:xsd="http://www.w3.org/2001/XMLSchema" xmlns:xs="http://www.w3.org/2001/XMLSchema" xmlns:p="http://schemas.microsoft.com/office/2006/metadata/properties" xmlns:ns3="c155bba0-089d-4bed-87f5-ed330a74749a" xmlns:ns4="2cc8e3c1-5b38-432e-8b83-d665a669a3cd" targetNamespace="http://schemas.microsoft.com/office/2006/metadata/properties" ma:root="true" ma:fieldsID="fd3f5e0f2be7202b9ed922b069093242" ns3:_="" ns4:_="">
    <xsd:import namespace="c155bba0-089d-4bed-87f5-ed330a74749a"/>
    <xsd:import namespace="2cc8e3c1-5b38-432e-8b83-d665a669a3c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55bba0-089d-4bed-87f5-ed330a74749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c8e3c1-5b38-432e-8b83-d665a669a3c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6E009-8176-45E0-8121-06713E26ECA9}">
  <ds:schemaRefs>
    <ds:schemaRef ds:uri="Microsoft.SharePoint.Taxonomy.ContentTypeSync"/>
  </ds:schemaRefs>
</ds:datastoreItem>
</file>

<file path=customXml/itemProps2.xml><?xml version="1.0" encoding="utf-8"?>
<ds:datastoreItem xmlns:ds="http://schemas.openxmlformats.org/officeDocument/2006/customXml" ds:itemID="{44DD76C2-7776-464E-BA3E-F9F83EBA2E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55bba0-089d-4bed-87f5-ed330a74749a"/>
    <ds:schemaRef ds:uri="2cc8e3c1-5b38-432e-8b83-d665a669a3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C65C31-2BD8-4767-AACE-CF030969915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0D9684B-D840-419C-B12C-3EFD7C22A5F0}">
  <ds:schemaRefs>
    <ds:schemaRef ds:uri="http://schemas.microsoft.com/sharepoint/v3/contenttype/forms"/>
  </ds:schemaRefs>
</ds:datastoreItem>
</file>

<file path=customXml/itemProps5.xml><?xml version="1.0" encoding="utf-8"?>
<ds:datastoreItem xmlns:ds="http://schemas.openxmlformats.org/officeDocument/2006/customXml" ds:itemID="{147188E1-FD14-40B6-B3D8-841894CB3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984</Words>
  <Characters>6203</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Greiner Packaging GmbH</Company>
  <LinksUpToDate>false</LinksUpToDate>
  <CharactersWithSpaces>7173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Pramendorfer</dc:creator>
  <cp:keywords/>
  <dc:description/>
  <cp:lastModifiedBy>Theresa Wieser</cp:lastModifiedBy>
  <cp:revision>21</cp:revision>
  <cp:lastPrinted>2020-05-05T08:39:00Z</cp:lastPrinted>
  <dcterms:created xsi:type="dcterms:W3CDTF">2020-10-30T13:38:00Z</dcterms:created>
  <dcterms:modified xsi:type="dcterms:W3CDTF">2020-11-17T07:14:00Z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0x0101003E97373316A95148B32B976F4339B5FE</vt:lpwstr>
  </property>
</Properties>
</file>