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DF040" w14:textId="4B000F12" w:rsidR="006E2B36" w:rsidRDefault="006E2B36" w:rsidP="006E2B36">
      <w:pPr>
        <w:jc w:val="both"/>
        <w:rPr>
          <w:rFonts w:ascii="Arial" w:hAnsi="Arial" w:cs="Arial"/>
          <w:b/>
          <w:bCs/>
          <w:sz w:val="32"/>
          <w:szCs w:val="32"/>
        </w:rPr>
      </w:pPr>
      <w:r>
        <w:rPr>
          <w:rFonts w:ascii="Arial" w:hAnsi="Arial" w:cs="Arial"/>
          <w:b/>
          <w:bCs/>
          <w:sz w:val="32"/>
          <w:szCs w:val="32"/>
        </w:rPr>
        <w:t xml:space="preserve">Greiner Packaging realisiert </w:t>
      </w:r>
      <w:r w:rsidR="006515A6">
        <w:rPr>
          <w:rFonts w:ascii="Arial" w:hAnsi="Arial" w:cs="Arial"/>
          <w:b/>
          <w:bCs/>
          <w:sz w:val="32"/>
          <w:szCs w:val="32"/>
        </w:rPr>
        <w:t xml:space="preserve">mit SABIC </w:t>
      </w:r>
      <w:r>
        <w:rPr>
          <w:rFonts w:ascii="Arial" w:hAnsi="Arial" w:cs="Arial"/>
          <w:b/>
          <w:bCs/>
          <w:sz w:val="32"/>
          <w:szCs w:val="32"/>
        </w:rPr>
        <w:t>erste Bouillon</w:t>
      </w:r>
      <w:r w:rsidR="006515A6">
        <w:rPr>
          <w:rFonts w:ascii="Arial" w:hAnsi="Arial" w:cs="Arial"/>
          <w:b/>
          <w:bCs/>
          <w:sz w:val="32"/>
          <w:szCs w:val="32"/>
        </w:rPr>
        <w:t>-Verpackung</w:t>
      </w:r>
      <w:r>
        <w:rPr>
          <w:rFonts w:ascii="Arial" w:hAnsi="Arial" w:cs="Arial"/>
          <w:b/>
          <w:bCs/>
          <w:sz w:val="32"/>
          <w:szCs w:val="32"/>
        </w:rPr>
        <w:t xml:space="preserve"> aus </w:t>
      </w:r>
      <w:r w:rsidR="006515A6">
        <w:rPr>
          <w:rFonts w:ascii="Arial" w:hAnsi="Arial" w:cs="Arial"/>
          <w:b/>
          <w:bCs/>
          <w:sz w:val="32"/>
          <w:szCs w:val="32"/>
        </w:rPr>
        <w:t>zirkulärem Polymer für Unilever</w:t>
      </w:r>
      <w:r>
        <w:rPr>
          <w:rFonts w:ascii="Arial" w:hAnsi="Arial" w:cs="Arial"/>
          <w:b/>
          <w:bCs/>
          <w:sz w:val="32"/>
          <w:szCs w:val="32"/>
        </w:rPr>
        <w:t xml:space="preserve"> </w:t>
      </w:r>
    </w:p>
    <w:p w14:paraId="5E277571" w14:textId="77777777" w:rsidR="006E2B36" w:rsidRDefault="006E2B36" w:rsidP="006515A6">
      <w:pPr>
        <w:jc w:val="right"/>
        <w:rPr>
          <w:rFonts w:ascii="Arial" w:hAnsi="Arial" w:cs="Arial"/>
          <w:b/>
          <w:sz w:val="22"/>
          <w:szCs w:val="22"/>
        </w:rPr>
      </w:pPr>
    </w:p>
    <w:p w14:paraId="6A7F8D25" w14:textId="408FDA76" w:rsidR="006E2B36" w:rsidRPr="00B954B3" w:rsidRDefault="006515A6" w:rsidP="00B954B3">
      <w:pPr>
        <w:jc w:val="both"/>
        <w:rPr>
          <w:rFonts w:ascii="Calibri" w:hAnsi="Calibri" w:cs="Calibri"/>
          <w:b/>
          <w:color w:val="000000" w:themeColor="text1"/>
          <w:sz w:val="22"/>
          <w:szCs w:val="22"/>
        </w:rPr>
      </w:pPr>
      <w:r>
        <w:rPr>
          <w:rFonts w:ascii="Arial" w:hAnsi="Arial" w:cs="Arial"/>
          <w:b/>
          <w:color w:val="000000" w:themeColor="text1"/>
          <w:sz w:val="22"/>
          <w:szCs w:val="22"/>
        </w:rPr>
        <w:t>Hersteller von Kunststoffverpackungen sehen sich derzeit mit stetig wachsenden Anforderungen konfrontiert, nachhaltigere und recycelte Materialien wie z.B. r-PP zu verarbeiten</w:t>
      </w:r>
      <w:r w:rsidR="006E2B36" w:rsidRPr="00B954B3">
        <w:rPr>
          <w:rFonts w:ascii="Arial" w:hAnsi="Arial" w:cs="Arial"/>
          <w:b/>
          <w:color w:val="000000" w:themeColor="text1"/>
          <w:sz w:val="22"/>
          <w:szCs w:val="22"/>
        </w:rPr>
        <w:t>.</w:t>
      </w:r>
      <w:r w:rsidR="00B954B3">
        <w:rPr>
          <w:rFonts w:ascii="Arial" w:hAnsi="Arial" w:cs="Arial"/>
          <w:b/>
          <w:color w:val="000000" w:themeColor="text1"/>
          <w:sz w:val="22"/>
          <w:szCs w:val="22"/>
        </w:rPr>
        <w:t xml:space="preserve"> </w:t>
      </w:r>
      <w:r w:rsidR="006E2B36" w:rsidRPr="00B954B3">
        <w:rPr>
          <w:rFonts w:ascii="Arial" w:hAnsi="Arial" w:cs="Arial"/>
          <w:b/>
          <w:color w:val="000000" w:themeColor="text1"/>
          <w:sz w:val="22"/>
          <w:szCs w:val="22"/>
        </w:rPr>
        <w:t>Grei</w:t>
      </w:r>
      <w:r w:rsidR="00B954B3">
        <w:rPr>
          <w:rFonts w:ascii="Arial" w:hAnsi="Arial" w:cs="Arial"/>
          <w:b/>
          <w:color w:val="000000" w:themeColor="text1"/>
          <w:sz w:val="22"/>
          <w:szCs w:val="22"/>
        </w:rPr>
        <w:t>n</w:t>
      </w:r>
      <w:r w:rsidR="006E2B36" w:rsidRPr="00B954B3">
        <w:rPr>
          <w:rFonts w:ascii="Arial" w:hAnsi="Arial" w:cs="Arial"/>
          <w:b/>
          <w:color w:val="000000" w:themeColor="text1"/>
          <w:sz w:val="22"/>
          <w:szCs w:val="22"/>
        </w:rPr>
        <w:t xml:space="preserve">er Packaging hat </w:t>
      </w:r>
      <w:r>
        <w:rPr>
          <w:rFonts w:ascii="Arial" w:hAnsi="Arial" w:cs="Arial"/>
          <w:b/>
          <w:color w:val="000000" w:themeColor="text1"/>
          <w:sz w:val="22"/>
          <w:szCs w:val="22"/>
        </w:rPr>
        <w:t xml:space="preserve">sich </w:t>
      </w:r>
      <w:r w:rsidR="006E2B36" w:rsidRPr="00B954B3">
        <w:rPr>
          <w:rFonts w:ascii="Arial" w:hAnsi="Arial" w:cs="Arial"/>
          <w:b/>
          <w:color w:val="000000" w:themeColor="text1"/>
          <w:sz w:val="22"/>
          <w:szCs w:val="22"/>
        </w:rPr>
        <w:t xml:space="preserve">nun mit dem </w:t>
      </w:r>
      <w:r>
        <w:rPr>
          <w:rFonts w:ascii="Arial" w:hAnsi="Arial" w:cs="Arial"/>
          <w:b/>
          <w:color w:val="000000" w:themeColor="text1"/>
          <w:sz w:val="22"/>
          <w:szCs w:val="22"/>
        </w:rPr>
        <w:t xml:space="preserve">weltweit führenden </w:t>
      </w:r>
      <w:r w:rsidR="00A90B05">
        <w:rPr>
          <w:rFonts w:ascii="Arial" w:hAnsi="Arial" w:cs="Arial"/>
          <w:b/>
          <w:color w:val="000000" w:themeColor="text1"/>
          <w:sz w:val="22"/>
          <w:szCs w:val="22"/>
        </w:rPr>
        <w:t>C</w:t>
      </w:r>
      <w:r>
        <w:rPr>
          <w:rFonts w:ascii="Arial" w:hAnsi="Arial" w:cs="Arial"/>
          <w:b/>
          <w:color w:val="000000" w:themeColor="text1"/>
          <w:sz w:val="22"/>
          <w:szCs w:val="22"/>
        </w:rPr>
        <w:t>hemieunternehmen SABIC</w:t>
      </w:r>
      <w:r w:rsidR="006E2B36" w:rsidRPr="00B954B3">
        <w:rPr>
          <w:rFonts w:ascii="Arial" w:hAnsi="Arial" w:cs="Arial"/>
          <w:b/>
          <w:color w:val="000000" w:themeColor="text1"/>
          <w:sz w:val="22"/>
          <w:szCs w:val="22"/>
        </w:rPr>
        <w:t xml:space="preserve"> und </w:t>
      </w:r>
      <w:r>
        <w:rPr>
          <w:rFonts w:ascii="Arial" w:hAnsi="Arial" w:cs="Arial"/>
          <w:b/>
          <w:color w:val="000000" w:themeColor="text1"/>
          <w:sz w:val="22"/>
          <w:szCs w:val="22"/>
        </w:rPr>
        <w:t>Markeninhaber</w:t>
      </w:r>
      <w:r w:rsidR="006E2B36" w:rsidRPr="00B954B3">
        <w:rPr>
          <w:rFonts w:ascii="Arial" w:hAnsi="Arial" w:cs="Arial"/>
          <w:b/>
          <w:color w:val="000000" w:themeColor="text1"/>
          <w:sz w:val="22"/>
          <w:szCs w:val="22"/>
        </w:rPr>
        <w:t xml:space="preserve"> Unilever</w:t>
      </w:r>
      <w:r w:rsidR="00106AFB">
        <w:rPr>
          <w:rFonts w:ascii="Arial" w:hAnsi="Arial" w:cs="Arial"/>
          <w:b/>
          <w:color w:val="000000" w:themeColor="text1"/>
          <w:sz w:val="22"/>
          <w:szCs w:val="22"/>
        </w:rPr>
        <w:t xml:space="preserve"> zusammengetan. In </w:t>
      </w:r>
      <w:r w:rsidR="006E2B36" w:rsidRPr="00B954B3">
        <w:rPr>
          <w:rFonts w:ascii="Arial" w:hAnsi="Arial" w:cs="Arial"/>
          <w:b/>
          <w:color w:val="000000" w:themeColor="text1"/>
          <w:sz w:val="22"/>
          <w:szCs w:val="22"/>
        </w:rPr>
        <w:t xml:space="preserve">einem Pilotprojekt </w:t>
      </w:r>
      <w:r w:rsidR="00106AFB">
        <w:rPr>
          <w:rFonts w:ascii="Arial" w:hAnsi="Arial" w:cs="Arial"/>
          <w:b/>
          <w:color w:val="000000" w:themeColor="text1"/>
          <w:sz w:val="22"/>
          <w:szCs w:val="22"/>
        </w:rPr>
        <w:t>werden</w:t>
      </w:r>
      <w:r>
        <w:rPr>
          <w:rFonts w:ascii="Arial" w:hAnsi="Arial" w:cs="Arial"/>
          <w:b/>
          <w:color w:val="000000" w:themeColor="text1"/>
          <w:sz w:val="22"/>
          <w:szCs w:val="22"/>
        </w:rPr>
        <w:t xml:space="preserve"> Wannen und Deckel</w:t>
      </w:r>
      <w:r w:rsidR="006E2B36" w:rsidRPr="00B954B3">
        <w:rPr>
          <w:rFonts w:ascii="Arial" w:hAnsi="Arial" w:cs="Arial"/>
          <w:b/>
          <w:color w:val="000000" w:themeColor="text1"/>
          <w:sz w:val="22"/>
          <w:szCs w:val="22"/>
        </w:rPr>
        <w:t xml:space="preserve"> für </w:t>
      </w:r>
      <w:proofErr w:type="spellStart"/>
      <w:r w:rsidR="006D54DF">
        <w:rPr>
          <w:rFonts w:ascii="Arial" w:hAnsi="Arial" w:cs="Arial"/>
          <w:b/>
          <w:color w:val="000000" w:themeColor="text1"/>
          <w:sz w:val="22"/>
          <w:szCs w:val="22"/>
        </w:rPr>
        <w:t>Knorr</w:t>
      </w:r>
      <w:r w:rsidR="006D54DF" w:rsidRPr="006D54DF">
        <w:rPr>
          <w:rFonts w:ascii="Arial" w:hAnsi="Arial" w:cs="Arial"/>
          <w:b/>
          <w:color w:val="000000" w:themeColor="text1"/>
          <w:sz w:val="22"/>
          <w:szCs w:val="22"/>
          <w:vertAlign w:val="superscript"/>
        </w:rPr>
        <w:t>TM</w:t>
      </w:r>
      <w:proofErr w:type="spellEnd"/>
      <w:r w:rsidR="006D54DF">
        <w:rPr>
          <w:rFonts w:ascii="Arial" w:hAnsi="Arial" w:cs="Arial"/>
          <w:b/>
          <w:color w:val="000000" w:themeColor="text1"/>
          <w:sz w:val="22"/>
          <w:szCs w:val="22"/>
        </w:rPr>
        <w:t xml:space="preserve"> </w:t>
      </w:r>
      <w:r w:rsidR="00C91344">
        <w:rPr>
          <w:rFonts w:ascii="Arial" w:hAnsi="Arial" w:cs="Arial"/>
          <w:b/>
          <w:color w:val="000000" w:themeColor="text1"/>
          <w:sz w:val="22"/>
          <w:szCs w:val="22"/>
        </w:rPr>
        <w:t>Trockenbouillon</w:t>
      </w:r>
      <w:r w:rsidR="006E2B36" w:rsidRPr="00B954B3">
        <w:rPr>
          <w:rFonts w:ascii="Arial" w:hAnsi="Arial" w:cs="Arial"/>
          <w:b/>
          <w:color w:val="000000" w:themeColor="text1"/>
          <w:sz w:val="22"/>
          <w:szCs w:val="22"/>
        </w:rPr>
        <w:t xml:space="preserve"> aus 100</w:t>
      </w:r>
      <w:r w:rsidR="00255889">
        <w:rPr>
          <w:rFonts w:ascii="Arial" w:hAnsi="Arial" w:cs="Arial"/>
          <w:b/>
          <w:color w:val="000000" w:themeColor="text1"/>
          <w:sz w:val="22"/>
          <w:szCs w:val="22"/>
        </w:rPr>
        <w:t xml:space="preserve"> </w:t>
      </w:r>
      <w:r w:rsidR="006E2B36" w:rsidRPr="00B954B3">
        <w:rPr>
          <w:rFonts w:ascii="Arial" w:hAnsi="Arial" w:cs="Arial"/>
          <w:b/>
          <w:color w:val="000000" w:themeColor="text1"/>
          <w:sz w:val="22"/>
          <w:szCs w:val="22"/>
        </w:rPr>
        <w:t>%</w:t>
      </w:r>
      <w:r w:rsidR="006E2B36" w:rsidRPr="00B954B3">
        <w:rPr>
          <w:rStyle w:val="apple-converted-space"/>
          <w:rFonts w:ascii="Arial" w:hAnsi="Arial" w:cs="Arial"/>
          <w:b/>
          <w:color w:val="000000" w:themeColor="text1"/>
          <w:sz w:val="22"/>
          <w:szCs w:val="22"/>
        </w:rPr>
        <w:t xml:space="preserve"> </w:t>
      </w:r>
      <w:r>
        <w:rPr>
          <w:rStyle w:val="apple-converted-space"/>
          <w:rFonts w:ascii="Arial" w:hAnsi="Arial" w:cs="Arial"/>
          <w:b/>
          <w:color w:val="000000" w:themeColor="text1"/>
          <w:sz w:val="22"/>
          <w:szCs w:val="22"/>
        </w:rPr>
        <w:t xml:space="preserve">zertifiziertem </w:t>
      </w:r>
      <w:r w:rsidR="00C91344">
        <w:rPr>
          <w:rStyle w:val="apple-converted-space"/>
          <w:rFonts w:ascii="Arial" w:hAnsi="Arial" w:cs="Arial"/>
          <w:b/>
          <w:color w:val="000000" w:themeColor="text1"/>
          <w:sz w:val="22"/>
          <w:szCs w:val="22"/>
        </w:rPr>
        <w:t xml:space="preserve">zirkulären </w:t>
      </w:r>
      <w:r w:rsidR="006E2B36" w:rsidRPr="00B954B3">
        <w:rPr>
          <w:rStyle w:val="apple-converted-space"/>
          <w:rFonts w:ascii="Arial" w:hAnsi="Arial" w:cs="Arial"/>
          <w:b/>
          <w:color w:val="000000" w:themeColor="text1"/>
          <w:sz w:val="22"/>
          <w:szCs w:val="22"/>
        </w:rPr>
        <w:t>PP</w:t>
      </w:r>
      <w:r w:rsidR="004277BF">
        <w:rPr>
          <w:rStyle w:val="apple-converted-space"/>
          <w:rFonts w:ascii="Arial" w:hAnsi="Arial" w:cs="Arial"/>
          <w:b/>
          <w:color w:val="000000" w:themeColor="text1"/>
          <w:sz w:val="22"/>
          <w:szCs w:val="22"/>
        </w:rPr>
        <w:t xml:space="preserve"> aus</w:t>
      </w:r>
      <w:r w:rsidR="00B954B3" w:rsidRPr="00B954B3">
        <w:rPr>
          <w:rStyle w:val="apple-converted-space"/>
          <w:rFonts w:ascii="Arial" w:hAnsi="Arial" w:cs="Arial"/>
          <w:b/>
          <w:color w:val="000000" w:themeColor="text1"/>
          <w:sz w:val="22"/>
          <w:szCs w:val="22"/>
        </w:rPr>
        <w:t xml:space="preserve"> </w:t>
      </w:r>
      <w:r w:rsidR="006E2B36" w:rsidRPr="00B954B3">
        <w:rPr>
          <w:rStyle w:val="apple-converted-space"/>
          <w:rFonts w:ascii="Arial" w:hAnsi="Arial" w:cs="Arial"/>
          <w:b/>
          <w:color w:val="000000" w:themeColor="text1"/>
          <w:sz w:val="22"/>
          <w:szCs w:val="22"/>
        </w:rPr>
        <w:t>P</w:t>
      </w:r>
      <w:r w:rsidR="006E2B36" w:rsidRPr="00B954B3">
        <w:rPr>
          <w:rFonts w:ascii="Arial" w:hAnsi="Arial" w:cs="Arial"/>
          <w:b/>
          <w:color w:val="000000" w:themeColor="text1"/>
          <w:sz w:val="22"/>
          <w:szCs w:val="22"/>
        </w:rPr>
        <w:t>ost</w:t>
      </w:r>
      <w:r>
        <w:rPr>
          <w:rFonts w:ascii="Arial" w:hAnsi="Arial" w:cs="Arial"/>
          <w:b/>
          <w:color w:val="000000" w:themeColor="text1"/>
          <w:sz w:val="22"/>
          <w:szCs w:val="22"/>
        </w:rPr>
        <w:t>-</w:t>
      </w:r>
      <w:r w:rsidR="006E2B36" w:rsidRPr="00B954B3">
        <w:rPr>
          <w:rFonts w:ascii="Arial" w:hAnsi="Arial" w:cs="Arial"/>
          <w:b/>
          <w:color w:val="000000" w:themeColor="text1"/>
          <w:sz w:val="22"/>
          <w:szCs w:val="22"/>
        </w:rPr>
        <w:t>Consumer</w:t>
      </w:r>
      <w:r>
        <w:rPr>
          <w:rFonts w:ascii="Arial" w:hAnsi="Arial" w:cs="Arial"/>
          <w:b/>
          <w:color w:val="000000" w:themeColor="text1"/>
          <w:sz w:val="22"/>
          <w:szCs w:val="22"/>
        </w:rPr>
        <w:t>-</w:t>
      </w:r>
      <w:r w:rsidR="00474F5D">
        <w:rPr>
          <w:rFonts w:ascii="Arial" w:hAnsi="Arial" w:cs="Arial"/>
          <w:b/>
          <w:color w:val="000000" w:themeColor="text1"/>
          <w:sz w:val="22"/>
          <w:szCs w:val="22"/>
        </w:rPr>
        <w:t>Kunststoff</w:t>
      </w:r>
      <w:r w:rsidR="006E2B36" w:rsidRPr="00B954B3">
        <w:rPr>
          <w:rFonts w:ascii="Arial" w:hAnsi="Arial" w:cs="Arial"/>
          <w:b/>
          <w:color w:val="000000" w:themeColor="text1"/>
          <w:sz w:val="22"/>
          <w:szCs w:val="22"/>
        </w:rPr>
        <w:t xml:space="preserve"> </w:t>
      </w:r>
      <w:r w:rsidR="00106AFB">
        <w:rPr>
          <w:rFonts w:ascii="Arial" w:hAnsi="Arial" w:cs="Arial"/>
          <w:b/>
          <w:color w:val="000000" w:themeColor="text1"/>
          <w:sz w:val="22"/>
          <w:szCs w:val="22"/>
        </w:rPr>
        <w:t>hergestellt</w:t>
      </w:r>
      <w:r>
        <w:rPr>
          <w:rFonts w:ascii="Arial" w:hAnsi="Arial" w:cs="Arial"/>
          <w:b/>
          <w:color w:val="000000" w:themeColor="text1"/>
          <w:sz w:val="22"/>
          <w:szCs w:val="22"/>
        </w:rPr>
        <w:t>. Das Produkt ist bereits auf dem</w:t>
      </w:r>
      <w:r w:rsidR="00B954B3">
        <w:rPr>
          <w:rFonts w:ascii="Arial" w:hAnsi="Arial" w:cs="Arial"/>
          <w:b/>
          <w:color w:val="000000" w:themeColor="text1"/>
          <w:sz w:val="22"/>
          <w:szCs w:val="22"/>
        </w:rPr>
        <w:t xml:space="preserve"> Markt.</w:t>
      </w:r>
    </w:p>
    <w:p w14:paraId="0C604B7E" w14:textId="2116470A" w:rsidR="006E2B36" w:rsidRDefault="006E2B36" w:rsidP="00B8595D">
      <w:pPr>
        <w:jc w:val="both"/>
        <w:rPr>
          <w:rFonts w:ascii="Arial" w:hAnsi="Arial" w:cs="Arial"/>
          <w:sz w:val="22"/>
          <w:szCs w:val="22"/>
        </w:rPr>
      </w:pPr>
    </w:p>
    <w:p w14:paraId="7DFC18CF" w14:textId="287EABF3" w:rsidR="007448C0" w:rsidRPr="00955DD9" w:rsidRDefault="006E2B36" w:rsidP="00955DD9">
      <w:pPr>
        <w:jc w:val="both"/>
        <w:rPr>
          <w:rFonts w:ascii="Arial" w:hAnsi="Arial" w:cs="Arial"/>
          <w:sz w:val="22"/>
          <w:szCs w:val="22"/>
        </w:rPr>
      </w:pPr>
      <w:r w:rsidRPr="00955DD9">
        <w:rPr>
          <w:rFonts w:ascii="Arial" w:hAnsi="Arial" w:cs="Arial"/>
          <w:sz w:val="22"/>
          <w:szCs w:val="22"/>
        </w:rPr>
        <w:t xml:space="preserve">Kremsmünster, </w:t>
      </w:r>
      <w:r w:rsidR="00C91344">
        <w:rPr>
          <w:rFonts w:ascii="Arial" w:hAnsi="Arial" w:cs="Arial"/>
          <w:sz w:val="22"/>
          <w:szCs w:val="22"/>
        </w:rPr>
        <w:t xml:space="preserve">Österreich, </w:t>
      </w:r>
      <w:r w:rsidR="003918C4">
        <w:rPr>
          <w:rFonts w:ascii="Arial" w:hAnsi="Arial" w:cs="Arial"/>
          <w:sz w:val="22"/>
          <w:szCs w:val="22"/>
        </w:rPr>
        <w:t>Dez</w:t>
      </w:r>
      <w:r w:rsidR="00C91344">
        <w:rPr>
          <w:rFonts w:ascii="Arial" w:hAnsi="Arial" w:cs="Arial"/>
          <w:sz w:val="22"/>
          <w:szCs w:val="22"/>
        </w:rPr>
        <w:t>ember</w:t>
      </w:r>
      <w:r w:rsidRPr="00955DD9">
        <w:rPr>
          <w:rFonts w:ascii="Arial" w:hAnsi="Arial" w:cs="Arial"/>
          <w:sz w:val="22"/>
          <w:szCs w:val="22"/>
        </w:rPr>
        <w:t xml:space="preserve"> 2020. </w:t>
      </w:r>
      <w:r w:rsidR="00BF226D" w:rsidRPr="00955DD9">
        <w:rPr>
          <w:rFonts w:ascii="Arial" w:hAnsi="Arial" w:cs="Arial"/>
          <w:color w:val="000000" w:themeColor="text1"/>
          <w:sz w:val="22"/>
          <w:szCs w:val="22"/>
        </w:rPr>
        <w:t>Greiner Packaging testet bereits seit einiger Zeit</w:t>
      </w:r>
      <w:r w:rsidR="004277BF">
        <w:rPr>
          <w:rFonts w:ascii="Arial" w:hAnsi="Arial" w:cs="Arial"/>
          <w:color w:val="000000" w:themeColor="text1"/>
          <w:sz w:val="22"/>
          <w:szCs w:val="22"/>
        </w:rPr>
        <w:t xml:space="preserve"> unterschiedliche</w:t>
      </w:r>
      <w:r w:rsidR="00BF226D" w:rsidRPr="00955DD9">
        <w:rPr>
          <w:rFonts w:ascii="Arial" w:hAnsi="Arial" w:cs="Arial"/>
          <w:color w:val="000000" w:themeColor="text1"/>
          <w:sz w:val="22"/>
          <w:szCs w:val="22"/>
        </w:rPr>
        <w:t xml:space="preserve"> Recyclin</w:t>
      </w:r>
      <w:r w:rsidR="00B954B3" w:rsidRPr="00955DD9">
        <w:rPr>
          <w:rFonts w:ascii="Arial" w:hAnsi="Arial" w:cs="Arial"/>
          <w:color w:val="000000" w:themeColor="text1"/>
          <w:sz w:val="22"/>
          <w:szCs w:val="22"/>
        </w:rPr>
        <w:t>g-</w:t>
      </w:r>
      <w:r w:rsidR="00BF226D" w:rsidRPr="00955DD9">
        <w:rPr>
          <w:rFonts w:ascii="Arial" w:hAnsi="Arial" w:cs="Arial"/>
          <w:color w:val="000000" w:themeColor="text1"/>
          <w:sz w:val="22"/>
          <w:szCs w:val="22"/>
        </w:rPr>
        <w:t xml:space="preserve">Materialien für die Herstellung seiner </w:t>
      </w:r>
      <w:r w:rsidR="00B954B3" w:rsidRPr="00955DD9">
        <w:rPr>
          <w:rFonts w:ascii="Arial" w:hAnsi="Arial" w:cs="Arial"/>
          <w:color w:val="000000" w:themeColor="text1"/>
          <w:sz w:val="22"/>
          <w:szCs w:val="22"/>
        </w:rPr>
        <w:t>Karton-</w:t>
      </w:r>
      <w:r w:rsidR="00BF226D" w:rsidRPr="00955DD9">
        <w:rPr>
          <w:rFonts w:ascii="Arial" w:hAnsi="Arial" w:cs="Arial"/>
          <w:color w:val="000000" w:themeColor="text1"/>
          <w:sz w:val="22"/>
          <w:szCs w:val="22"/>
        </w:rPr>
        <w:t>Kunststoff-</w:t>
      </w:r>
      <w:r w:rsidR="00474F5D">
        <w:rPr>
          <w:rFonts w:ascii="Arial" w:hAnsi="Arial" w:cs="Arial"/>
          <w:color w:val="000000" w:themeColor="text1"/>
          <w:sz w:val="22"/>
          <w:szCs w:val="22"/>
        </w:rPr>
        <w:t>Verpackungen</w:t>
      </w:r>
      <w:r w:rsidR="00BF226D" w:rsidRPr="00955DD9">
        <w:rPr>
          <w:rFonts w:ascii="Arial" w:hAnsi="Arial" w:cs="Arial"/>
          <w:color w:val="000000" w:themeColor="text1"/>
          <w:sz w:val="22"/>
          <w:szCs w:val="22"/>
        </w:rPr>
        <w:t xml:space="preserve">. </w:t>
      </w:r>
      <w:r w:rsidR="00C91344">
        <w:rPr>
          <w:rFonts w:ascii="Arial" w:hAnsi="Arial" w:cs="Arial"/>
          <w:sz w:val="22"/>
          <w:szCs w:val="22"/>
        </w:rPr>
        <w:t>Nun wurde für die Realisierung eines Testprojekts für Unilever zertifiziertes zirkuläres Polypropylen aus dem TRUCIRCLE™-Sortiment</w:t>
      </w:r>
      <w:r w:rsidR="007448C0" w:rsidRPr="00955DD9">
        <w:rPr>
          <w:rFonts w:ascii="Arial" w:hAnsi="Arial" w:cs="Arial"/>
          <w:sz w:val="22"/>
          <w:szCs w:val="22"/>
        </w:rPr>
        <w:t xml:space="preserve"> </w:t>
      </w:r>
      <w:r w:rsidR="00C91344">
        <w:rPr>
          <w:rFonts w:ascii="Arial" w:hAnsi="Arial" w:cs="Arial"/>
          <w:sz w:val="22"/>
          <w:szCs w:val="22"/>
        </w:rPr>
        <w:t>von SABIC ausgewählt. D</w:t>
      </w:r>
      <w:r w:rsidR="00474F5D">
        <w:rPr>
          <w:rFonts w:ascii="Arial" w:hAnsi="Arial" w:cs="Arial"/>
          <w:sz w:val="22"/>
          <w:szCs w:val="22"/>
        </w:rPr>
        <w:t>as</w:t>
      </w:r>
      <w:r w:rsidR="00C91344">
        <w:rPr>
          <w:rFonts w:ascii="Arial" w:hAnsi="Arial" w:cs="Arial"/>
          <w:sz w:val="22"/>
          <w:szCs w:val="22"/>
        </w:rPr>
        <w:t xml:space="preserve"> Material von SABIC verwendet als Rohmaterial vermischte Post-Consumer-Kunststoffe</w:t>
      </w:r>
      <w:r w:rsidR="007448C0" w:rsidRPr="00955DD9">
        <w:rPr>
          <w:rFonts w:ascii="Arial" w:hAnsi="Arial" w:cs="Arial"/>
          <w:sz w:val="22"/>
          <w:szCs w:val="22"/>
        </w:rPr>
        <w:t xml:space="preserve">, </w:t>
      </w:r>
      <w:r w:rsidR="00C91344">
        <w:rPr>
          <w:rFonts w:ascii="Arial" w:hAnsi="Arial" w:cs="Arial"/>
          <w:sz w:val="22"/>
          <w:szCs w:val="22"/>
        </w:rPr>
        <w:t>die in ihre molekularen Bestandteile zerlegt werden, um neue Kunststoffe herzustellen</w:t>
      </w:r>
      <w:r w:rsidR="007448C0" w:rsidRPr="00955DD9">
        <w:rPr>
          <w:rFonts w:ascii="Arial" w:hAnsi="Arial" w:cs="Arial"/>
          <w:sz w:val="22"/>
          <w:szCs w:val="22"/>
        </w:rPr>
        <w:t xml:space="preserve">. </w:t>
      </w:r>
      <w:r w:rsidR="00C91344">
        <w:rPr>
          <w:rFonts w:ascii="Arial" w:hAnsi="Arial" w:cs="Arial"/>
          <w:sz w:val="22"/>
          <w:szCs w:val="22"/>
        </w:rPr>
        <w:t>Aus diesen werden die neuen recyc</w:t>
      </w:r>
      <w:r w:rsidR="00474F5D">
        <w:rPr>
          <w:rFonts w:ascii="Arial" w:hAnsi="Arial" w:cs="Arial"/>
          <w:sz w:val="22"/>
          <w:szCs w:val="22"/>
        </w:rPr>
        <w:t>le</w:t>
      </w:r>
      <w:r w:rsidR="00C91344">
        <w:rPr>
          <w:rFonts w:ascii="Arial" w:hAnsi="Arial" w:cs="Arial"/>
          <w:sz w:val="22"/>
          <w:szCs w:val="22"/>
        </w:rPr>
        <w:t>baren Wannen und Deckel gefertigt</w:t>
      </w:r>
      <w:r w:rsidR="004277BF">
        <w:rPr>
          <w:rFonts w:ascii="Arial" w:hAnsi="Arial" w:cs="Arial"/>
          <w:sz w:val="22"/>
          <w:szCs w:val="22"/>
        </w:rPr>
        <w:t>.</w:t>
      </w:r>
    </w:p>
    <w:p w14:paraId="0C1E1BEA" w14:textId="5376F89F" w:rsidR="00B954B3" w:rsidRPr="00B954B3" w:rsidRDefault="00B954B3" w:rsidP="00B954B3">
      <w:pPr>
        <w:rPr>
          <w:rFonts w:ascii="Calibri" w:hAnsi="Calibri" w:cs="Calibri"/>
          <w:color w:val="000000"/>
        </w:rPr>
      </w:pPr>
    </w:p>
    <w:p w14:paraId="2F5B5249" w14:textId="0987E795" w:rsidR="004F75F5" w:rsidRPr="00955DD9" w:rsidRDefault="00C91344" w:rsidP="00955DD9">
      <w:pPr>
        <w:jc w:val="both"/>
        <w:rPr>
          <w:rFonts w:ascii="Arial" w:hAnsi="Arial" w:cs="Arial"/>
          <w:sz w:val="22"/>
          <w:szCs w:val="22"/>
        </w:rPr>
      </w:pPr>
      <w:r>
        <w:rPr>
          <w:rFonts w:ascii="Arial" w:hAnsi="Arial" w:cs="Arial"/>
          <w:sz w:val="22"/>
          <w:szCs w:val="22"/>
        </w:rPr>
        <w:t>Ziel des Projekts ist</w:t>
      </w:r>
      <w:r w:rsidR="00A90B05">
        <w:rPr>
          <w:rFonts w:ascii="Arial" w:hAnsi="Arial" w:cs="Arial"/>
          <w:sz w:val="22"/>
          <w:szCs w:val="22"/>
        </w:rPr>
        <w:t xml:space="preserve"> es</w:t>
      </w:r>
      <w:r>
        <w:rPr>
          <w:rFonts w:ascii="Arial" w:hAnsi="Arial" w:cs="Arial"/>
          <w:sz w:val="22"/>
          <w:szCs w:val="22"/>
        </w:rPr>
        <w:t xml:space="preserve">, rund </w:t>
      </w:r>
      <w:r w:rsidR="00474F5D">
        <w:rPr>
          <w:rFonts w:ascii="Arial" w:hAnsi="Arial" w:cs="Arial"/>
          <w:sz w:val="22"/>
          <w:szCs w:val="22"/>
        </w:rPr>
        <w:t>eine</w:t>
      </w:r>
      <w:r>
        <w:rPr>
          <w:rFonts w:ascii="Arial" w:hAnsi="Arial" w:cs="Arial"/>
          <w:sz w:val="22"/>
          <w:szCs w:val="22"/>
        </w:rPr>
        <w:t xml:space="preserve"> Million</w:t>
      </w:r>
      <w:r w:rsidRPr="00C91344">
        <w:rPr>
          <w:rFonts w:ascii="Arial" w:hAnsi="Arial" w:cs="Arial"/>
          <w:sz w:val="22"/>
          <w:szCs w:val="22"/>
        </w:rPr>
        <w:t xml:space="preserve"> </w:t>
      </w:r>
      <w:proofErr w:type="spellStart"/>
      <w:r w:rsidRPr="00955DD9">
        <w:rPr>
          <w:rFonts w:ascii="Arial" w:hAnsi="Arial" w:cs="Arial"/>
          <w:sz w:val="22"/>
          <w:szCs w:val="22"/>
        </w:rPr>
        <w:t>Knorr</w:t>
      </w:r>
      <w:r w:rsidRPr="006D54DF">
        <w:rPr>
          <w:rFonts w:ascii="Arial" w:hAnsi="Arial" w:cs="Arial"/>
          <w:sz w:val="22"/>
          <w:szCs w:val="22"/>
          <w:vertAlign w:val="superscript"/>
        </w:rPr>
        <w:t>TM</w:t>
      </w:r>
      <w:proofErr w:type="spellEnd"/>
      <w:r w:rsidRPr="00955DD9">
        <w:rPr>
          <w:rFonts w:ascii="Arial" w:hAnsi="Arial" w:cs="Arial"/>
          <w:sz w:val="22"/>
          <w:szCs w:val="22"/>
        </w:rPr>
        <w:t xml:space="preserve"> Trockenbouillon</w:t>
      </w:r>
      <w:r>
        <w:rPr>
          <w:rFonts w:ascii="Arial" w:hAnsi="Arial" w:cs="Arial"/>
          <w:sz w:val="22"/>
          <w:szCs w:val="22"/>
        </w:rPr>
        <w:t>-Verpackungen aus 100 % zirkulärem Polymer für Unilever herzustellen</w:t>
      </w:r>
      <w:r w:rsidR="007448C0" w:rsidRPr="00955DD9">
        <w:rPr>
          <w:rFonts w:ascii="Arial" w:hAnsi="Arial" w:cs="Arial"/>
          <w:sz w:val="22"/>
          <w:szCs w:val="22"/>
        </w:rPr>
        <w:t>.</w:t>
      </w:r>
      <w:r w:rsidR="004277BF">
        <w:rPr>
          <w:rFonts w:ascii="Arial" w:hAnsi="Arial" w:cs="Arial"/>
          <w:sz w:val="22"/>
          <w:szCs w:val="22"/>
        </w:rPr>
        <w:t xml:space="preserve"> </w:t>
      </w:r>
      <w:r>
        <w:rPr>
          <w:rFonts w:ascii="Arial" w:hAnsi="Arial" w:cs="Arial"/>
          <w:sz w:val="22"/>
          <w:szCs w:val="22"/>
        </w:rPr>
        <w:t xml:space="preserve">Die Anzahl </w:t>
      </w:r>
      <w:r w:rsidR="00474F5D">
        <w:rPr>
          <w:rFonts w:ascii="Arial" w:hAnsi="Arial" w:cs="Arial"/>
          <w:sz w:val="22"/>
          <w:szCs w:val="22"/>
        </w:rPr>
        <w:t>der</w:t>
      </w:r>
      <w:r>
        <w:rPr>
          <w:rFonts w:ascii="Arial" w:hAnsi="Arial" w:cs="Arial"/>
          <w:sz w:val="22"/>
          <w:szCs w:val="22"/>
        </w:rPr>
        <w:t xml:space="preserve"> </w:t>
      </w:r>
      <w:r w:rsidR="00474F5D">
        <w:rPr>
          <w:rFonts w:ascii="Arial" w:hAnsi="Arial" w:cs="Arial"/>
          <w:sz w:val="22"/>
          <w:szCs w:val="22"/>
        </w:rPr>
        <w:t>derart produzierten</w:t>
      </w:r>
      <w:r>
        <w:rPr>
          <w:rFonts w:ascii="Arial" w:hAnsi="Arial" w:cs="Arial"/>
          <w:sz w:val="22"/>
          <w:szCs w:val="22"/>
        </w:rPr>
        <w:t xml:space="preserve"> Wannen wird in weiterer Folge mit wachsender Verfügbarkeit</w:t>
      </w:r>
      <w:r w:rsidR="004277BF">
        <w:rPr>
          <w:rFonts w:ascii="Arial" w:hAnsi="Arial" w:cs="Arial"/>
          <w:sz w:val="22"/>
          <w:szCs w:val="22"/>
        </w:rPr>
        <w:t xml:space="preserve"> </w:t>
      </w:r>
      <w:r>
        <w:rPr>
          <w:rFonts w:ascii="Arial" w:hAnsi="Arial" w:cs="Arial"/>
          <w:sz w:val="22"/>
          <w:szCs w:val="22"/>
        </w:rPr>
        <w:t>zirkulärer Polymere gesteigert.</w:t>
      </w:r>
      <w:r w:rsidR="004277BF">
        <w:rPr>
          <w:rFonts w:ascii="Arial" w:hAnsi="Arial" w:cs="Arial"/>
          <w:sz w:val="22"/>
          <w:szCs w:val="22"/>
        </w:rPr>
        <w:t xml:space="preserve"> </w:t>
      </w:r>
      <w:r w:rsidR="006D54DF">
        <w:rPr>
          <w:rFonts w:ascii="Arial" w:hAnsi="Arial" w:cs="Arial"/>
          <w:sz w:val="22"/>
          <w:szCs w:val="22"/>
        </w:rPr>
        <w:t>„</w:t>
      </w:r>
      <w:r w:rsidR="004277BF">
        <w:rPr>
          <w:rFonts w:ascii="Arial" w:hAnsi="Arial" w:cs="Arial"/>
          <w:sz w:val="22"/>
          <w:szCs w:val="22"/>
        </w:rPr>
        <w:t xml:space="preserve">Indem wir einen Teil der </w:t>
      </w:r>
      <w:r w:rsidR="00106AFB">
        <w:rPr>
          <w:rFonts w:ascii="Arial" w:hAnsi="Arial" w:cs="Arial"/>
          <w:sz w:val="22"/>
          <w:szCs w:val="22"/>
        </w:rPr>
        <w:t>Verpackungen</w:t>
      </w:r>
      <w:r w:rsidR="004277BF">
        <w:rPr>
          <w:rFonts w:ascii="Arial" w:hAnsi="Arial" w:cs="Arial"/>
          <w:sz w:val="22"/>
          <w:szCs w:val="22"/>
        </w:rPr>
        <w:t xml:space="preserve"> aus </w:t>
      </w:r>
      <w:r>
        <w:rPr>
          <w:rFonts w:ascii="Arial" w:hAnsi="Arial" w:cs="Arial"/>
          <w:sz w:val="22"/>
          <w:szCs w:val="22"/>
        </w:rPr>
        <w:t>zertifiziert</w:t>
      </w:r>
      <w:r w:rsidR="00B57AA0">
        <w:rPr>
          <w:rFonts w:ascii="Arial" w:hAnsi="Arial" w:cs="Arial"/>
          <w:sz w:val="22"/>
          <w:szCs w:val="22"/>
        </w:rPr>
        <w:t>em</w:t>
      </w:r>
      <w:r>
        <w:rPr>
          <w:rFonts w:ascii="Arial" w:hAnsi="Arial" w:cs="Arial"/>
          <w:sz w:val="22"/>
          <w:szCs w:val="22"/>
        </w:rPr>
        <w:t xml:space="preserve"> zirkulärem</w:t>
      </w:r>
      <w:r w:rsidR="004277BF">
        <w:rPr>
          <w:rFonts w:ascii="Arial" w:hAnsi="Arial" w:cs="Arial"/>
          <w:sz w:val="22"/>
          <w:szCs w:val="22"/>
        </w:rPr>
        <w:t xml:space="preserve"> Polypropylen produzieren, möchten wir </w:t>
      </w:r>
      <w:r w:rsidR="004F75F5" w:rsidRPr="00955DD9">
        <w:rPr>
          <w:rFonts w:ascii="Arial" w:hAnsi="Arial" w:cs="Arial"/>
          <w:sz w:val="22"/>
          <w:szCs w:val="22"/>
        </w:rPr>
        <w:t>gemeinsam ein Zeichen am Markt setzen und zeigen, was mit Recycling-Materialien im Lebensmittebereich möglich ist</w:t>
      </w:r>
      <w:r w:rsidR="00474F5D">
        <w:rPr>
          <w:rFonts w:ascii="Arial" w:hAnsi="Arial" w:cs="Arial"/>
          <w:sz w:val="22"/>
          <w:szCs w:val="22"/>
        </w:rPr>
        <w:t>. Außerdem wollen wir</w:t>
      </w:r>
      <w:r w:rsidR="004F75F5" w:rsidRPr="00955DD9">
        <w:rPr>
          <w:rFonts w:ascii="Arial" w:hAnsi="Arial" w:cs="Arial"/>
          <w:sz w:val="22"/>
          <w:szCs w:val="22"/>
        </w:rPr>
        <w:t xml:space="preserve"> diese Entwicklung konsequent vorantreiben. Dabei geht es uns bei Greiner Pack</w:t>
      </w:r>
      <w:r w:rsidR="00255889">
        <w:rPr>
          <w:rFonts w:ascii="Arial" w:hAnsi="Arial" w:cs="Arial"/>
          <w:sz w:val="22"/>
          <w:szCs w:val="22"/>
        </w:rPr>
        <w:t>a</w:t>
      </w:r>
      <w:r w:rsidR="004F75F5" w:rsidRPr="00955DD9">
        <w:rPr>
          <w:rFonts w:ascii="Arial" w:hAnsi="Arial" w:cs="Arial"/>
          <w:sz w:val="22"/>
          <w:szCs w:val="22"/>
        </w:rPr>
        <w:t xml:space="preserve">ging nicht nur um </w:t>
      </w:r>
      <w:r w:rsidR="00483F3A">
        <w:rPr>
          <w:rFonts w:ascii="Arial" w:hAnsi="Arial" w:cs="Arial"/>
          <w:sz w:val="22"/>
          <w:szCs w:val="22"/>
        </w:rPr>
        <w:t>zertifiziert</w:t>
      </w:r>
      <w:r w:rsidR="00B57AA0">
        <w:rPr>
          <w:rFonts w:ascii="Arial" w:hAnsi="Arial" w:cs="Arial"/>
          <w:sz w:val="22"/>
          <w:szCs w:val="22"/>
        </w:rPr>
        <w:t>es</w:t>
      </w:r>
      <w:r w:rsidR="00483F3A">
        <w:rPr>
          <w:rFonts w:ascii="Arial" w:hAnsi="Arial" w:cs="Arial"/>
          <w:sz w:val="22"/>
          <w:szCs w:val="22"/>
        </w:rPr>
        <w:t xml:space="preserve"> </w:t>
      </w:r>
      <w:r w:rsidR="004F75F5" w:rsidRPr="00955DD9">
        <w:rPr>
          <w:rFonts w:ascii="Arial" w:hAnsi="Arial" w:cs="Arial"/>
          <w:sz w:val="22"/>
          <w:szCs w:val="22"/>
        </w:rPr>
        <w:t xml:space="preserve">recyceltes PP, sondern wir arbeiten </w:t>
      </w:r>
      <w:r w:rsidR="00552DA7">
        <w:rPr>
          <w:rFonts w:ascii="Arial" w:hAnsi="Arial" w:cs="Arial"/>
          <w:sz w:val="22"/>
          <w:szCs w:val="22"/>
        </w:rPr>
        <w:t>i</w:t>
      </w:r>
      <w:r w:rsidR="004F75F5" w:rsidRPr="00955DD9">
        <w:rPr>
          <w:rFonts w:ascii="Arial" w:hAnsi="Arial" w:cs="Arial"/>
          <w:sz w:val="22"/>
          <w:szCs w:val="22"/>
        </w:rPr>
        <w:t>n ersten Projekten und Test</w:t>
      </w:r>
      <w:r w:rsidR="00255889">
        <w:rPr>
          <w:rFonts w:ascii="Arial" w:hAnsi="Arial" w:cs="Arial"/>
          <w:sz w:val="22"/>
          <w:szCs w:val="22"/>
        </w:rPr>
        <w:t>s</w:t>
      </w:r>
      <w:r w:rsidR="004F75F5" w:rsidRPr="00955DD9">
        <w:rPr>
          <w:rFonts w:ascii="Arial" w:hAnsi="Arial" w:cs="Arial"/>
          <w:sz w:val="22"/>
          <w:szCs w:val="22"/>
        </w:rPr>
        <w:t xml:space="preserve"> </w:t>
      </w:r>
      <w:r w:rsidR="00552DA7">
        <w:rPr>
          <w:rFonts w:ascii="Arial" w:hAnsi="Arial" w:cs="Arial"/>
          <w:sz w:val="22"/>
          <w:szCs w:val="22"/>
        </w:rPr>
        <w:t xml:space="preserve">auch </w:t>
      </w:r>
      <w:r w:rsidR="004F75F5" w:rsidRPr="00955DD9">
        <w:rPr>
          <w:rFonts w:ascii="Arial" w:hAnsi="Arial" w:cs="Arial"/>
          <w:sz w:val="22"/>
          <w:szCs w:val="22"/>
        </w:rPr>
        <w:t>mit mechanisch recyc</w:t>
      </w:r>
      <w:r w:rsidR="00B23B21">
        <w:rPr>
          <w:rFonts w:ascii="Arial" w:hAnsi="Arial" w:cs="Arial"/>
          <w:sz w:val="22"/>
          <w:szCs w:val="22"/>
        </w:rPr>
        <w:t>eltem</w:t>
      </w:r>
      <w:r w:rsidR="004F75F5" w:rsidRPr="00955DD9">
        <w:rPr>
          <w:rFonts w:ascii="Arial" w:hAnsi="Arial" w:cs="Arial"/>
          <w:sz w:val="22"/>
          <w:szCs w:val="22"/>
        </w:rPr>
        <w:t xml:space="preserve"> PS,“ erklärt </w:t>
      </w:r>
      <w:r w:rsidR="00483F3A">
        <w:rPr>
          <w:rFonts w:ascii="Arial" w:hAnsi="Arial" w:cs="Arial"/>
          <w:sz w:val="22"/>
          <w:szCs w:val="22"/>
        </w:rPr>
        <w:t xml:space="preserve">Jens Krause, Verkaufsleiter des Schweizer Standorts von </w:t>
      </w:r>
      <w:r w:rsidR="00483F3A" w:rsidRPr="00955DD9">
        <w:rPr>
          <w:rFonts w:ascii="Arial" w:hAnsi="Arial" w:cs="Arial"/>
          <w:sz w:val="22"/>
          <w:szCs w:val="22"/>
        </w:rPr>
        <w:t>Greiner Packaging</w:t>
      </w:r>
      <w:r w:rsidR="00483F3A">
        <w:rPr>
          <w:rFonts w:ascii="Arial" w:hAnsi="Arial" w:cs="Arial"/>
          <w:sz w:val="22"/>
          <w:szCs w:val="22"/>
        </w:rPr>
        <w:t xml:space="preserve"> in Diepoldsau</w:t>
      </w:r>
      <w:r w:rsidR="004F75F5" w:rsidRPr="00955DD9">
        <w:rPr>
          <w:rFonts w:ascii="Arial" w:hAnsi="Arial" w:cs="Arial"/>
          <w:sz w:val="22"/>
          <w:szCs w:val="22"/>
        </w:rPr>
        <w:t>.</w:t>
      </w:r>
    </w:p>
    <w:p w14:paraId="41FE4A58" w14:textId="77777777" w:rsidR="004F75F5" w:rsidRDefault="004F75F5" w:rsidP="007448C0">
      <w:pPr>
        <w:rPr>
          <w:rFonts w:ascii="Calibri" w:hAnsi="Calibri" w:cs="Calibri"/>
        </w:rPr>
      </w:pPr>
    </w:p>
    <w:p w14:paraId="31D6E2A8" w14:textId="24BAEFE1" w:rsidR="00955DD9" w:rsidRPr="00955DD9" w:rsidRDefault="00483F3A" w:rsidP="00955DD9">
      <w:pPr>
        <w:rPr>
          <w:rFonts w:ascii="Arial" w:hAnsi="Arial" w:cs="Arial"/>
          <w:b/>
          <w:sz w:val="22"/>
          <w:szCs w:val="22"/>
        </w:rPr>
      </w:pPr>
      <w:r>
        <w:rPr>
          <w:rFonts w:ascii="Arial" w:hAnsi="Arial" w:cs="Arial"/>
          <w:b/>
          <w:sz w:val="22"/>
          <w:szCs w:val="22"/>
        </w:rPr>
        <w:t>Keine Kompromisse bei Qualität und Performance</w:t>
      </w:r>
    </w:p>
    <w:p w14:paraId="362BE677" w14:textId="2346661F" w:rsidR="003F5F38" w:rsidRPr="00955DD9" w:rsidRDefault="00D367DD" w:rsidP="00955DD9">
      <w:pPr>
        <w:jc w:val="both"/>
        <w:rPr>
          <w:rFonts w:ascii="Arial" w:hAnsi="Arial" w:cs="Arial"/>
          <w:b/>
        </w:rPr>
      </w:pPr>
      <w:proofErr w:type="spellStart"/>
      <w:r w:rsidRPr="00955DD9">
        <w:rPr>
          <w:rFonts w:ascii="Arial" w:hAnsi="Arial" w:cs="Arial"/>
          <w:sz w:val="22"/>
          <w:szCs w:val="22"/>
        </w:rPr>
        <w:t>Knorr</w:t>
      </w:r>
      <w:r w:rsidR="006D54DF" w:rsidRPr="006D54DF">
        <w:rPr>
          <w:rFonts w:ascii="Arial" w:hAnsi="Arial" w:cs="Arial"/>
          <w:sz w:val="22"/>
          <w:szCs w:val="22"/>
          <w:vertAlign w:val="superscript"/>
        </w:rPr>
        <w:t>TM</w:t>
      </w:r>
      <w:proofErr w:type="spellEnd"/>
      <w:r w:rsidR="006D54DF">
        <w:rPr>
          <w:rFonts w:ascii="Arial" w:hAnsi="Arial" w:cs="Arial"/>
          <w:sz w:val="22"/>
          <w:szCs w:val="22"/>
        </w:rPr>
        <w:t xml:space="preserve"> </w:t>
      </w:r>
      <w:r w:rsidRPr="00955DD9">
        <w:rPr>
          <w:rFonts w:ascii="Arial" w:hAnsi="Arial" w:cs="Arial"/>
          <w:sz w:val="22"/>
          <w:szCs w:val="22"/>
        </w:rPr>
        <w:t xml:space="preserve">Trockenbouillon gibt es bereits seit </w:t>
      </w:r>
      <w:r w:rsidR="00BF7173">
        <w:rPr>
          <w:rFonts w:ascii="Arial" w:hAnsi="Arial" w:cs="Arial"/>
          <w:sz w:val="22"/>
          <w:szCs w:val="22"/>
        </w:rPr>
        <w:t>vielen Jahren</w:t>
      </w:r>
      <w:r w:rsidRPr="00955DD9">
        <w:rPr>
          <w:rFonts w:ascii="Arial" w:hAnsi="Arial" w:cs="Arial"/>
          <w:sz w:val="22"/>
          <w:szCs w:val="22"/>
        </w:rPr>
        <w:t xml:space="preserve"> i</w:t>
      </w:r>
      <w:r w:rsidR="00483F3A">
        <w:rPr>
          <w:rFonts w:ascii="Arial" w:hAnsi="Arial" w:cs="Arial"/>
          <w:sz w:val="22"/>
          <w:szCs w:val="22"/>
        </w:rPr>
        <w:t>n der</w:t>
      </w:r>
      <w:r w:rsidRPr="00955DD9">
        <w:rPr>
          <w:rFonts w:ascii="Arial" w:hAnsi="Arial" w:cs="Arial"/>
          <w:sz w:val="22"/>
          <w:szCs w:val="22"/>
        </w:rPr>
        <w:t xml:space="preserve"> gleichen Karton-Ku</w:t>
      </w:r>
      <w:r w:rsidR="00861428" w:rsidRPr="00955DD9">
        <w:rPr>
          <w:rFonts w:ascii="Arial" w:hAnsi="Arial" w:cs="Arial"/>
          <w:sz w:val="22"/>
          <w:szCs w:val="22"/>
        </w:rPr>
        <w:t>n</w:t>
      </w:r>
      <w:r w:rsidRPr="00955DD9">
        <w:rPr>
          <w:rFonts w:ascii="Arial" w:hAnsi="Arial" w:cs="Arial"/>
          <w:sz w:val="22"/>
          <w:szCs w:val="22"/>
        </w:rPr>
        <w:t>st</w:t>
      </w:r>
      <w:r w:rsidR="00861428" w:rsidRPr="00955DD9">
        <w:rPr>
          <w:rFonts w:ascii="Arial" w:hAnsi="Arial" w:cs="Arial"/>
          <w:sz w:val="22"/>
          <w:szCs w:val="22"/>
        </w:rPr>
        <w:t>st</w:t>
      </w:r>
      <w:r w:rsidRPr="00955DD9">
        <w:rPr>
          <w:rFonts w:ascii="Arial" w:hAnsi="Arial" w:cs="Arial"/>
          <w:sz w:val="22"/>
          <w:szCs w:val="22"/>
        </w:rPr>
        <w:t>off-</w:t>
      </w:r>
      <w:r w:rsidR="00483F3A">
        <w:rPr>
          <w:rFonts w:ascii="Arial" w:hAnsi="Arial" w:cs="Arial"/>
          <w:sz w:val="22"/>
          <w:szCs w:val="22"/>
        </w:rPr>
        <w:t>Verpackung</w:t>
      </w:r>
      <w:r w:rsidRPr="00955DD9">
        <w:rPr>
          <w:rFonts w:ascii="Arial" w:hAnsi="Arial" w:cs="Arial"/>
          <w:sz w:val="22"/>
          <w:szCs w:val="22"/>
        </w:rPr>
        <w:t xml:space="preserve">. </w:t>
      </w:r>
      <w:r w:rsidR="00483F3A">
        <w:rPr>
          <w:rFonts w:ascii="Arial" w:hAnsi="Arial" w:cs="Arial"/>
          <w:sz w:val="22"/>
          <w:szCs w:val="22"/>
        </w:rPr>
        <w:t>Das äußere Erscheinungsbild, die Funktionalität und die Sicherheit der</w:t>
      </w:r>
      <w:r w:rsidRPr="00955DD9">
        <w:rPr>
          <w:rFonts w:ascii="Arial" w:hAnsi="Arial" w:cs="Arial"/>
          <w:sz w:val="22"/>
          <w:szCs w:val="22"/>
        </w:rPr>
        <w:t xml:space="preserve"> neue</w:t>
      </w:r>
      <w:r w:rsidR="00483F3A">
        <w:rPr>
          <w:rFonts w:ascii="Arial" w:hAnsi="Arial" w:cs="Arial"/>
          <w:sz w:val="22"/>
          <w:szCs w:val="22"/>
        </w:rPr>
        <w:t>n</w:t>
      </w:r>
      <w:r w:rsidRPr="00955DD9">
        <w:rPr>
          <w:rFonts w:ascii="Arial" w:hAnsi="Arial" w:cs="Arial"/>
          <w:sz w:val="22"/>
          <w:szCs w:val="22"/>
        </w:rPr>
        <w:t xml:space="preserve"> </w:t>
      </w:r>
      <w:r w:rsidR="00483F3A">
        <w:rPr>
          <w:rFonts w:ascii="Arial" w:hAnsi="Arial" w:cs="Arial"/>
          <w:sz w:val="22"/>
          <w:szCs w:val="22"/>
        </w:rPr>
        <w:t>Verpackung sind ident,</w:t>
      </w:r>
      <w:r w:rsidRPr="00955DD9">
        <w:rPr>
          <w:rFonts w:ascii="Arial" w:hAnsi="Arial" w:cs="Arial"/>
          <w:sz w:val="22"/>
          <w:szCs w:val="22"/>
        </w:rPr>
        <w:t xml:space="preserve"> und auch </w:t>
      </w:r>
      <w:r w:rsidR="00483F3A">
        <w:rPr>
          <w:rFonts w:ascii="Arial" w:hAnsi="Arial" w:cs="Arial"/>
          <w:sz w:val="22"/>
          <w:szCs w:val="22"/>
        </w:rPr>
        <w:t>ihre</w:t>
      </w:r>
      <w:r w:rsidRPr="00955DD9">
        <w:rPr>
          <w:rFonts w:ascii="Arial" w:hAnsi="Arial" w:cs="Arial"/>
          <w:sz w:val="22"/>
          <w:szCs w:val="22"/>
        </w:rPr>
        <w:t xml:space="preserve"> Qualität </w:t>
      </w:r>
      <w:r w:rsidR="00483F3A">
        <w:rPr>
          <w:rFonts w:ascii="Arial" w:hAnsi="Arial" w:cs="Arial"/>
          <w:sz w:val="22"/>
          <w:szCs w:val="22"/>
        </w:rPr>
        <w:t xml:space="preserve">bleibt </w:t>
      </w:r>
      <w:r w:rsidRPr="00955DD9">
        <w:rPr>
          <w:rFonts w:ascii="Arial" w:hAnsi="Arial" w:cs="Arial"/>
          <w:sz w:val="22"/>
          <w:szCs w:val="22"/>
        </w:rPr>
        <w:t>unverändert hoch</w:t>
      </w:r>
      <w:r w:rsidR="00955DD9">
        <w:rPr>
          <w:rFonts w:ascii="Arial" w:hAnsi="Arial" w:cs="Arial"/>
          <w:color w:val="000000"/>
          <w:sz w:val="22"/>
          <w:szCs w:val="22"/>
        </w:rPr>
        <w:t>.</w:t>
      </w:r>
      <w:r w:rsidRPr="00955DD9">
        <w:rPr>
          <w:rFonts w:ascii="Arial" w:hAnsi="Arial" w:cs="Arial"/>
          <w:sz w:val="22"/>
          <w:szCs w:val="22"/>
        </w:rPr>
        <w:t xml:space="preserve"> </w:t>
      </w:r>
      <w:r w:rsidR="00955DD9">
        <w:rPr>
          <w:rFonts w:ascii="Arial" w:hAnsi="Arial" w:cs="Arial"/>
          <w:sz w:val="22"/>
          <w:szCs w:val="22"/>
        </w:rPr>
        <w:t>S</w:t>
      </w:r>
      <w:r w:rsidRPr="00955DD9">
        <w:rPr>
          <w:rFonts w:ascii="Arial" w:hAnsi="Arial" w:cs="Arial"/>
          <w:sz w:val="22"/>
          <w:szCs w:val="22"/>
        </w:rPr>
        <w:t>ie</w:t>
      </w:r>
      <w:r w:rsidR="003F5F38" w:rsidRPr="00955DD9">
        <w:rPr>
          <w:rFonts w:ascii="Arial" w:hAnsi="Arial" w:cs="Arial"/>
          <w:color w:val="000000"/>
          <w:sz w:val="22"/>
          <w:szCs w:val="22"/>
        </w:rPr>
        <w:t xml:space="preserve"> </w:t>
      </w:r>
      <w:r w:rsidR="00483F3A">
        <w:rPr>
          <w:rFonts w:ascii="Arial" w:hAnsi="Arial" w:cs="Arial"/>
          <w:color w:val="000000"/>
          <w:sz w:val="22"/>
          <w:szCs w:val="22"/>
        </w:rPr>
        <w:t>wird</w:t>
      </w:r>
      <w:r w:rsidR="003F5F38" w:rsidRPr="00955DD9">
        <w:rPr>
          <w:rFonts w:ascii="Arial" w:hAnsi="Arial" w:cs="Arial"/>
          <w:color w:val="000000"/>
          <w:sz w:val="22"/>
          <w:szCs w:val="22"/>
        </w:rPr>
        <w:t xml:space="preserve"> </w:t>
      </w:r>
      <w:r w:rsidR="006D54DF">
        <w:rPr>
          <w:rFonts w:ascii="Arial" w:hAnsi="Arial" w:cs="Arial"/>
          <w:color w:val="000000"/>
          <w:sz w:val="22"/>
          <w:szCs w:val="22"/>
        </w:rPr>
        <w:t>jedoch</w:t>
      </w:r>
      <w:r w:rsidR="003F5F38" w:rsidRPr="00955DD9">
        <w:rPr>
          <w:rFonts w:ascii="Arial" w:hAnsi="Arial" w:cs="Arial"/>
          <w:color w:val="000000"/>
          <w:sz w:val="22"/>
          <w:szCs w:val="22"/>
        </w:rPr>
        <w:t xml:space="preserve"> </w:t>
      </w:r>
      <w:r w:rsidR="00483F3A">
        <w:rPr>
          <w:rFonts w:ascii="Arial" w:hAnsi="Arial" w:cs="Arial"/>
          <w:color w:val="000000"/>
          <w:sz w:val="22"/>
          <w:szCs w:val="22"/>
        </w:rPr>
        <w:t xml:space="preserve">aus </w:t>
      </w:r>
      <w:r w:rsidR="003F5F38" w:rsidRPr="00955DD9">
        <w:rPr>
          <w:rFonts w:ascii="Arial" w:hAnsi="Arial" w:cs="Arial"/>
          <w:color w:val="000000"/>
          <w:sz w:val="22"/>
          <w:szCs w:val="22"/>
        </w:rPr>
        <w:t>recycelt</w:t>
      </w:r>
      <w:r w:rsidR="00483F3A">
        <w:rPr>
          <w:rFonts w:ascii="Arial" w:hAnsi="Arial" w:cs="Arial"/>
          <w:color w:val="000000"/>
          <w:sz w:val="22"/>
          <w:szCs w:val="22"/>
        </w:rPr>
        <w:t>em Kunststoff hergestellt</w:t>
      </w:r>
      <w:r w:rsidR="003F5F38" w:rsidRPr="00955DD9">
        <w:rPr>
          <w:rFonts w:ascii="Arial" w:hAnsi="Arial" w:cs="Arial"/>
          <w:color w:val="000000"/>
          <w:sz w:val="22"/>
          <w:szCs w:val="22"/>
        </w:rPr>
        <w:t xml:space="preserve"> und </w:t>
      </w:r>
      <w:r w:rsidR="00483F3A">
        <w:rPr>
          <w:rFonts w:ascii="Arial" w:hAnsi="Arial" w:cs="Arial"/>
          <w:color w:val="000000"/>
          <w:sz w:val="22"/>
          <w:szCs w:val="22"/>
        </w:rPr>
        <w:t xml:space="preserve">ist </w:t>
      </w:r>
      <w:r w:rsidR="003F5F38" w:rsidRPr="00955DD9">
        <w:rPr>
          <w:rFonts w:ascii="Arial" w:hAnsi="Arial" w:cs="Arial"/>
          <w:color w:val="000000"/>
          <w:sz w:val="22"/>
          <w:szCs w:val="22"/>
        </w:rPr>
        <w:t xml:space="preserve">damit </w:t>
      </w:r>
      <w:r w:rsidR="00861428" w:rsidRPr="00955DD9">
        <w:rPr>
          <w:rFonts w:ascii="Arial" w:hAnsi="Arial" w:cs="Arial"/>
          <w:sz w:val="22"/>
          <w:szCs w:val="22"/>
        </w:rPr>
        <w:t>wesentlich</w:t>
      </w:r>
      <w:r w:rsidR="003F5F38" w:rsidRPr="00955DD9">
        <w:rPr>
          <w:rFonts w:ascii="Arial" w:hAnsi="Arial" w:cs="Arial"/>
          <w:color w:val="000000"/>
          <w:sz w:val="22"/>
          <w:szCs w:val="22"/>
        </w:rPr>
        <w:t xml:space="preserve"> </w:t>
      </w:r>
      <w:r w:rsidRPr="00955DD9">
        <w:rPr>
          <w:rFonts w:ascii="Arial" w:hAnsi="Arial" w:cs="Arial"/>
          <w:sz w:val="22"/>
          <w:szCs w:val="22"/>
        </w:rPr>
        <w:t>umwe</w:t>
      </w:r>
      <w:r w:rsidR="00861428" w:rsidRPr="00955DD9">
        <w:rPr>
          <w:rFonts w:ascii="Arial" w:hAnsi="Arial" w:cs="Arial"/>
          <w:sz w:val="22"/>
          <w:szCs w:val="22"/>
        </w:rPr>
        <w:t>l</w:t>
      </w:r>
      <w:r w:rsidRPr="00955DD9">
        <w:rPr>
          <w:rFonts w:ascii="Arial" w:hAnsi="Arial" w:cs="Arial"/>
          <w:sz w:val="22"/>
          <w:szCs w:val="22"/>
        </w:rPr>
        <w:t xml:space="preserve">tfreundlicher und </w:t>
      </w:r>
      <w:r w:rsidR="003F5F38" w:rsidRPr="00955DD9">
        <w:rPr>
          <w:rFonts w:ascii="Arial" w:hAnsi="Arial" w:cs="Arial"/>
          <w:color w:val="000000"/>
          <w:sz w:val="22"/>
          <w:szCs w:val="22"/>
        </w:rPr>
        <w:t>nachhaltiger</w:t>
      </w:r>
      <w:r w:rsidRPr="00955DD9">
        <w:rPr>
          <w:rFonts w:ascii="Arial" w:hAnsi="Arial" w:cs="Arial"/>
          <w:sz w:val="22"/>
          <w:szCs w:val="22"/>
        </w:rPr>
        <w:t xml:space="preserve">. Der Konsument bemerkt also keinen Unterschied und kann </w:t>
      </w:r>
      <w:r w:rsidR="00483F3A">
        <w:rPr>
          <w:rFonts w:ascii="Arial" w:hAnsi="Arial" w:cs="Arial"/>
          <w:sz w:val="22"/>
          <w:szCs w:val="22"/>
        </w:rPr>
        <w:t xml:space="preserve">wie </w:t>
      </w:r>
      <w:r w:rsidR="00474F5D">
        <w:rPr>
          <w:rFonts w:ascii="Arial" w:hAnsi="Arial" w:cs="Arial"/>
          <w:sz w:val="22"/>
          <w:szCs w:val="22"/>
        </w:rPr>
        <w:t>gewohnt</w:t>
      </w:r>
      <w:r w:rsidRPr="00955DD9">
        <w:rPr>
          <w:rFonts w:ascii="Arial" w:hAnsi="Arial" w:cs="Arial"/>
          <w:sz w:val="22"/>
          <w:szCs w:val="22"/>
        </w:rPr>
        <w:t xml:space="preserve"> einfach die Kartonummantelung vo</w:t>
      </w:r>
      <w:r w:rsidR="00483F3A">
        <w:rPr>
          <w:rFonts w:ascii="Arial" w:hAnsi="Arial" w:cs="Arial"/>
          <w:sz w:val="22"/>
          <w:szCs w:val="22"/>
        </w:rPr>
        <w:t>n</w:t>
      </w:r>
      <w:r w:rsidRPr="00955DD9">
        <w:rPr>
          <w:rFonts w:ascii="Arial" w:hAnsi="Arial" w:cs="Arial"/>
          <w:sz w:val="22"/>
          <w:szCs w:val="22"/>
        </w:rPr>
        <w:t xml:space="preserve"> </w:t>
      </w:r>
      <w:r w:rsidR="00483F3A">
        <w:rPr>
          <w:rFonts w:ascii="Arial" w:hAnsi="Arial" w:cs="Arial"/>
          <w:sz w:val="22"/>
          <w:szCs w:val="22"/>
        </w:rPr>
        <w:t>der leeren Wanne</w:t>
      </w:r>
      <w:r w:rsidRPr="00955DD9">
        <w:rPr>
          <w:rFonts w:ascii="Arial" w:hAnsi="Arial" w:cs="Arial"/>
          <w:sz w:val="22"/>
          <w:szCs w:val="22"/>
        </w:rPr>
        <w:t xml:space="preserve"> ab</w:t>
      </w:r>
      <w:r w:rsidR="00861428" w:rsidRPr="00955DD9">
        <w:rPr>
          <w:rFonts w:ascii="Arial" w:hAnsi="Arial" w:cs="Arial"/>
          <w:sz w:val="22"/>
          <w:szCs w:val="22"/>
        </w:rPr>
        <w:t>l</w:t>
      </w:r>
      <w:r w:rsidRPr="00955DD9">
        <w:rPr>
          <w:rFonts w:ascii="Arial" w:hAnsi="Arial" w:cs="Arial"/>
          <w:sz w:val="22"/>
          <w:szCs w:val="22"/>
        </w:rPr>
        <w:t xml:space="preserve">ösen und beides getrennt </w:t>
      </w:r>
      <w:r w:rsidR="00483F3A">
        <w:rPr>
          <w:rFonts w:ascii="Arial" w:hAnsi="Arial" w:cs="Arial"/>
          <w:sz w:val="22"/>
          <w:szCs w:val="22"/>
        </w:rPr>
        <w:t>entsorgen</w:t>
      </w:r>
      <w:r w:rsidRPr="00955DD9">
        <w:rPr>
          <w:rFonts w:ascii="Arial" w:hAnsi="Arial" w:cs="Arial"/>
          <w:sz w:val="22"/>
          <w:szCs w:val="22"/>
        </w:rPr>
        <w:t>.</w:t>
      </w:r>
      <w:r w:rsidR="009942E3" w:rsidRPr="00955DD9">
        <w:rPr>
          <w:rFonts w:ascii="Arial" w:hAnsi="Arial" w:cs="Arial"/>
          <w:sz w:val="22"/>
          <w:szCs w:val="22"/>
        </w:rPr>
        <w:t xml:space="preserve"> „Unser Ziel ist es, gemeinsam mit Partnern wie Greiner Packaging und </w:t>
      </w:r>
      <w:r w:rsidR="00483F3A">
        <w:rPr>
          <w:rFonts w:ascii="Arial" w:hAnsi="Arial" w:cs="Arial"/>
          <w:sz w:val="22"/>
          <w:szCs w:val="22"/>
        </w:rPr>
        <w:t>SABIC</w:t>
      </w:r>
      <w:r w:rsidR="009942E3" w:rsidRPr="00955DD9">
        <w:rPr>
          <w:rFonts w:ascii="Arial" w:hAnsi="Arial" w:cs="Arial"/>
          <w:sz w:val="22"/>
          <w:szCs w:val="22"/>
        </w:rPr>
        <w:t xml:space="preserve"> die Umweltfreundlichkeit unserer Verpackungen weiter zu erhöhen, insbesondere im Lebensmittelbereich, ohne dem Konsumenten irgendwelche Einschränkungen in </w:t>
      </w:r>
      <w:r w:rsidR="00955DD9" w:rsidRPr="00955DD9">
        <w:rPr>
          <w:rFonts w:ascii="Arial" w:hAnsi="Arial" w:cs="Arial"/>
          <w:sz w:val="22"/>
          <w:szCs w:val="22"/>
        </w:rPr>
        <w:t>p</w:t>
      </w:r>
      <w:r w:rsidR="009942E3" w:rsidRPr="00955DD9">
        <w:rPr>
          <w:rFonts w:ascii="Arial" w:hAnsi="Arial" w:cs="Arial"/>
          <w:sz w:val="22"/>
          <w:szCs w:val="22"/>
        </w:rPr>
        <w:t>un</w:t>
      </w:r>
      <w:r w:rsidR="00955DD9" w:rsidRPr="00955DD9">
        <w:rPr>
          <w:rFonts w:ascii="Arial" w:hAnsi="Arial" w:cs="Arial"/>
          <w:sz w:val="22"/>
          <w:szCs w:val="22"/>
        </w:rPr>
        <w:t>c</w:t>
      </w:r>
      <w:r w:rsidR="009942E3" w:rsidRPr="00955DD9">
        <w:rPr>
          <w:rFonts w:ascii="Arial" w:hAnsi="Arial" w:cs="Arial"/>
          <w:sz w:val="22"/>
          <w:szCs w:val="22"/>
        </w:rPr>
        <w:t xml:space="preserve">to </w:t>
      </w:r>
      <w:r w:rsidR="00955DD9" w:rsidRPr="00955DD9">
        <w:rPr>
          <w:rFonts w:ascii="Arial" w:hAnsi="Arial" w:cs="Arial"/>
          <w:sz w:val="22"/>
          <w:szCs w:val="22"/>
        </w:rPr>
        <w:t>Design</w:t>
      </w:r>
      <w:r w:rsidR="00483F3A">
        <w:rPr>
          <w:rFonts w:ascii="Arial" w:hAnsi="Arial" w:cs="Arial"/>
          <w:sz w:val="22"/>
          <w:szCs w:val="22"/>
        </w:rPr>
        <w:t>,</w:t>
      </w:r>
      <w:r w:rsidR="00955DD9" w:rsidRPr="00955DD9">
        <w:rPr>
          <w:rFonts w:ascii="Arial" w:hAnsi="Arial" w:cs="Arial"/>
          <w:sz w:val="22"/>
          <w:szCs w:val="22"/>
        </w:rPr>
        <w:t xml:space="preserve"> </w:t>
      </w:r>
      <w:r w:rsidR="00483F3A">
        <w:rPr>
          <w:rFonts w:ascii="Arial" w:hAnsi="Arial" w:cs="Arial"/>
          <w:sz w:val="22"/>
          <w:szCs w:val="22"/>
        </w:rPr>
        <w:t>Performance</w:t>
      </w:r>
      <w:r w:rsidR="00955DD9" w:rsidRPr="00955DD9">
        <w:rPr>
          <w:rFonts w:ascii="Arial" w:hAnsi="Arial" w:cs="Arial"/>
          <w:sz w:val="22"/>
          <w:szCs w:val="22"/>
        </w:rPr>
        <w:t xml:space="preserve">, </w:t>
      </w:r>
      <w:r w:rsidR="00483F3A">
        <w:rPr>
          <w:rFonts w:ascii="Arial" w:hAnsi="Arial" w:cs="Arial"/>
          <w:sz w:val="22"/>
          <w:szCs w:val="22"/>
        </w:rPr>
        <w:t>Qualität</w:t>
      </w:r>
      <w:r w:rsidR="00955DD9" w:rsidRPr="00955DD9">
        <w:rPr>
          <w:rFonts w:ascii="Arial" w:hAnsi="Arial" w:cs="Arial"/>
          <w:sz w:val="22"/>
          <w:szCs w:val="22"/>
        </w:rPr>
        <w:t>,</w:t>
      </w:r>
      <w:r w:rsidR="00483F3A">
        <w:rPr>
          <w:rFonts w:ascii="Arial" w:hAnsi="Arial" w:cs="Arial"/>
          <w:sz w:val="22"/>
          <w:szCs w:val="22"/>
        </w:rPr>
        <w:t xml:space="preserve"> Benutzerfreundlichkeit</w:t>
      </w:r>
      <w:r w:rsidR="00955DD9" w:rsidRPr="00955DD9">
        <w:rPr>
          <w:rFonts w:ascii="Arial" w:hAnsi="Arial" w:cs="Arial"/>
          <w:sz w:val="22"/>
          <w:szCs w:val="22"/>
        </w:rPr>
        <w:t xml:space="preserve"> </w:t>
      </w:r>
      <w:r w:rsidR="00483F3A">
        <w:rPr>
          <w:rFonts w:ascii="Arial" w:hAnsi="Arial" w:cs="Arial"/>
          <w:sz w:val="22"/>
          <w:szCs w:val="22"/>
        </w:rPr>
        <w:t>oder</w:t>
      </w:r>
      <w:r w:rsidR="00955DD9" w:rsidRPr="00955DD9">
        <w:rPr>
          <w:rFonts w:ascii="Arial" w:hAnsi="Arial" w:cs="Arial"/>
          <w:sz w:val="22"/>
          <w:szCs w:val="22"/>
        </w:rPr>
        <w:t xml:space="preserve"> Lebensmi</w:t>
      </w:r>
      <w:r w:rsidR="00955DD9">
        <w:rPr>
          <w:rFonts w:ascii="Arial" w:hAnsi="Arial" w:cs="Arial"/>
          <w:sz w:val="22"/>
          <w:szCs w:val="22"/>
        </w:rPr>
        <w:t>t</w:t>
      </w:r>
      <w:r w:rsidR="00955DD9" w:rsidRPr="00955DD9">
        <w:rPr>
          <w:rFonts w:ascii="Arial" w:hAnsi="Arial" w:cs="Arial"/>
          <w:sz w:val="22"/>
          <w:szCs w:val="22"/>
        </w:rPr>
        <w:t>telsi</w:t>
      </w:r>
      <w:r w:rsidR="00955DD9">
        <w:rPr>
          <w:rFonts w:ascii="Arial" w:hAnsi="Arial" w:cs="Arial"/>
          <w:sz w:val="22"/>
          <w:szCs w:val="22"/>
        </w:rPr>
        <w:t>c</w:t>
      </w:r>
      <w:r w:rsidR="00955DD9" w:rsidRPr="00955DD9">
        <w:rPr>
          <w:rFonts w:ascii="Arial" w:hAnsi="Arial" w:cs="Arial"/>
          <w:sz w:val="22"/>
          <w:szCs w:val="22"/>
        </w:rPr>
        <w:t>herhei</w:t>
      </w:r>
      <w:r w:rsidR="00955DD9">
        <w:rPr>
          <w:rFonts w:ascii="Arial" w:hAnsi="Arial" w:cs="Arial"/>
          <w:sz w:val="22"/>
          <w:szCs w:val="22"/>
        </w:rPr>
        <w:t>t</w:t>
      </w:r>
      <w:r w:rsidR="00955DD9" w:rsidRPr="00955DD9">
        <w:rPr>
          <w:rFonts w:ascii="Arial" w:hAnsi="Arial" w:cs="Arial"/>
          <w:sz w:val="22"/>
          <w:szCs w:val="22"/>
        </w:rPr>
        <w:t xml:space="preserve"> zuzumuten</w:t>
      </w:r>
      <w:r w:rsidR="006D54DF">
        <w:rPr>
          <w:rFonts w:ascii="Arial" w:hAnsi="Arial" w:cs="Arial"/>
          <w:sz w:val="22"/>
          <w:szCs w:val="22"/>
        </w:rPr>
        <w:t xml:space="preserve">. Das testen wir nun anhand </w:t>
      </w:r>
      <w:r w:rsidR="00483F3A">
        <w:rPr>
          <w:rFonts w:ascii="Arial" w:hAnsi="Arial" w:cs="Arial"/>
          <w:sz w:val="22"/>
          <w:szCs w:val="22"/>
        </w:rPr>
        <w:t>eines Materials</w:t>
      </w:r>
      <w:r w:rsidR="006D54DF">
        <w:rPr>
          <w:rFonts w:ascii="Arial" w:hAnsi="Arial" w:cs="Arial"/>
          <w:sz w:val="22"/>
          <w:szCs w:val="22"/>
        </w:rPr>
        <w:t xml:space="preserve">, </w:t>
      </w:r>
      <w:r w:rsidR="00483F3A">
        <w:rPr>
          <w:rFonts w:ascii="Arial" w:hAnsi="Arial" w:cs="Arial"/>
          <w:sz w:val="22"/>
          <w:szCs w:val="22"/>
        </w:rPr>
        <w:t>das aus</w:t>
      </w:r>
      <w:r w:rsidR="006D54DF" w:rsidRPr="00955DD9">
        <w:rPr>
          <w:rFonts w:ascii="Arial" w:hAnsi="Arial" w:cs="Arial"/>
          <w:sz w:val="22"/>
          <w:szCs w:val="22"/>
        </w:rPr>
        <w:t xml:space="preserve"> 100</w:t>
      </w:r>
      <w:r w:rsidR="00255889">
        <w:rPr>
          <w:rFonts w:ascii="Arial" w:hAnsi="Arial" w:cs="Arial"/>
          <w:sz w:val="22"/>
          <w:szCs w:val="22"/>
        </w:rPr>
        <w:t xml:space="preserve"> </w:t>
      </w:r>
      <w:r w:rsidR="006D54DF" w:rsidRPr="00955DD9">
        <w:rPr>
          <w:rFonts w:ascii="Arial" w:hAnsi="Arial" w:cs="Arial"/>
          <w:sz w:val="22"/>
          <w:szCs w:val="22"/>
        </w:rPr>
        <w:t xml:space="preserve">% </w:t>
      </w:r>
      <w:r w:rsidR="00483F3A">
        <w:rPr>
          <w:rFonts w:ascii="Arial" w:hAnsi="Arial" w:cs="Arial"/>
          <w:sz w:val="22"/>
          <w:szCs w:val="22"/>
        </w:rPr>
        <w:t>zirkulärem Polymer</w:t>
      </w:r>
      <w:r w:rsidR="006D54DF" w:rsidRPr="00955DD9">
        <w:rPr>
          <w:rFonts w:ascii="Arial" w:hAnsi="Arial" w:cs="Arial"/>
          <w:sz w:val="22"/>
          <w:szCs w:val="22"/>
        </w:rPr>
        <w:t xml:space="preserve"> </w:t>
      </w:r>
      <w:r w:rsidR="00483F3A">
        <w:rPr>
          <w:rFonts w:ascii="Arial" w:hAnsi="Arial" w:cs="Arial"/>
          <w:sz w:val="22"/>
          <w:szCs w:val="22"/>
        </w:rPr>
        <w:t>hergestellt wird – mit dem Ziel, die Änderung bis 2025 auf weitere Bereiche unseres Sortiment</w:t>
      </w:r>
      <w:r w:rsidR="00106AFB">
        <w:rPr>
          <w:rFonts w:ascii="Arial" w:hAnsi="Arial" w:cs="Arial"/>
          <w:sz w:val="22"/>
          <w:szCs w:val="22"/>
        </w:rPr>
        <w:t>s</w:t>
      </w:r>
      <w:r w:rsidR="00483F3A">
        <w:rPr>
          <w:rFonts w:ascii="Arial" w:hAnsi="Arial" w:cs="Arial"/>
          <w:sz w:val="22"/>
          <w:szCs w:val="22"/>
        </w:rPr>
        <w:t xml:space="preserve"> auszudehnen</w:t>
      </w:r>
      <w:r w:rsidR="00955DD9">
        <w:rPr>
          <w:rFonts w:ascii="Arial" w:hAnsi="Arial" w:cs="Arial"/>
          <w:sz w:val="22"/>
          <w:szCs w:val="22"/>
        </w:rPr>
        <w:t>,</w:t>
      </w:r>
      <w:r w:rsidR="00483F3A">
        <w:rPr>
          <w:rFonts w:ascii="Arial" w:hAnsi="Arial" w:cs="Arial"/>
          <w:sz w:val="22"/>
          <w:szCs w:val="22"/>
        </w:rPr>
        <w:t>“</w:t>
      </w:r>
      <w:r w:rsidR="00955DD9">
        <w:rPr>
          <w:rFonts w:ascii="Arial" w:hAnsi="Arial" w:cs="Arial"/>
          <w:sz w:val="22"/>
          <w:szCs w:val="22"/>
        </w:rPr>
        <w:t xml:space="preserve"> so </w:t>
      </w:r>
      <w:r w:rsidR="00483F3A" w:rsidRPr="00B248B4">
        <w:rPr>
          <w:rFonts w:ascii="Arial" w:hAnsi="Arial"/>
          <w:sz w:val="22"/>
          <w:szCs w:val="22"/>
        </w:rPr>
        <w:t>Mike Ross, Senior Packaging Manager</w:t>
      </w:r>
      <w:r w:rsidR="00483F3A" w:rsidRPr="00483F3A">
        <w:rPr>
          <w:rFonts w:ascii="Arial" w:hAnsi="Arial"/>
          <w:sz w:val="22"/>
        </w:rPr>
        <w:t xml:space="preserve"> </w:t>
      </w:r>
      <w:r w:rsidR="007F0DEE">
        <w:rPr>
          <w:rFonts w:ascii="Arial" w:hAnsi="Arial"/>
          <w:sz w:val="22"/>
        </w:rPr>
        <w:t>bei</w:t>
      </w:r>
      <w:r w:rsidR="00483F3A" w:rsidRPr="00483F3A">
        <w:rPr>
          <w:rFonts w:ascii="Arial" w:hAnsi="Arial"/>
          <w:sz w:val="22"/>
        </w:rPr>
        <w:t xml:space="preserve"> Unilever</w:t>
      </w:r>
      <w:r w:rsidR="00955DD9" w:rsidRPr="00483F3A">
        <w:rPr>
          <w:rFonts w:ascii="Arial" w:hAnsi="Arial" w:cs="Arial"/>
          <w:sz w:val="22"/>
          <w:szCs w:val="22"/>
        </w:rPr>
        <w:t>.</w:t>
      </w:r>
    </w:p>
    <w:p w14:paraId="7C42B140" w14:textId="20B84B45" w:rsidR="00D367DD" w:rsidRDefault="00D367DD" w:rsidP="004F75F5">
      <w:pPr>
        <w:rPr>
          <w:rFonts w:ascii="Calibri" w:hAnsi="Calibri" w:cs="Calibri"/>
        </w:rPr>
      </w:pPr>
    </w:p>
    <w:p w14:paraId="592C5CCC" w14:textId="641823F3" w:rsidR="00D367DD" w:rsidRPr="00955DD9" w:rsidRDefault="00483F3A" w:rsidP="004F75F5">
      <w:pPr>
        <w:rPr>
          <w:rFonts w:ascii="Arial" w:hAnsi="Arial" w:cs="Arial"/>
          <w:b/>
          <w:sz w:val="22"/>
          <w:szCs w:val="22"/>
        </w:rPr>
      </w:pPr>
      <w:r>
        <w:rPr>
          <w:rFonts w:ascii="Arial" w:hAnsi="Arial" w:cs="Arial"/>
          <w:b/>
          <w:sz w:val="22"/>
          <w:szCs w:val="22"/>
        </w:rPr>
        <w:t>Fortgeschrittenes</w:t>
      </w:r>
      <w:r w:rsidR="00D367DD" w:rsidRPr="00955DD9">
        <w:rPr>
          <w:rFonts w:ascii="Arial" w:hAnsi="Arial" w:cs="Arial"/>
          <w:b/>
          <w:sz w:val="22"/>
          <w:szCs w:val="22"/>
        </w:rPr>
        <w:t xml:space="preserve"> Recycling </w:t>
      </w:r>
      <w:r w:rsidR="00255889">
        <w:rPr>
          <w:rFonts w:ascii="Arial" w:hAnsi="Arial" w:cs="Arial"/>
          <w:b/>
          <w:sz w:val="22"/>
          <w:szCs w:val="22"/>
        </w:rPr>
        <w:t>als Zukunftschance</w:t>
      </w:r>
    </w:p>
    <w:p w14:paraId="0E8BAC2E" w14:textId="38FFB414" w:rsidR="003F5F38" w:rsidRPr="006D54DF" w:rsidRDefault="007F0DEE" w:rsidP="00955DD9">
      <w:pPr>
        <w:jc w:val="both"/>
        <w:rPr>
          <w:rFonts w:ascii="Arial" w:hAnsi="Arial" w:cs="Arial"/>
          <w:sz w:val="22"/>
          <w:szCs w:val="22"/>
        </w:rPr>
      </w:pPr>
      <w:r>
        <w:rPr>
          <w:rFonts w:ascii="Arial" w:hAnsi="Arial" w:cs="Arial"/>
          <w:color w:val="000000"/>
          <w:sz w:val="22"/>
          <w:szCs w:val="22"/>
        </w:rPr>
        <w:t>Das zertifiziert</w:t>
      </w:r>
      <w:r w:rsidR="00B57AA0">
        <w:rPr>
          <w:rFonts w:ascii="Arial" w:hAnsi="Arial" w:cs="Arial"/>
          <w:color w:val="000000"/>
          <w:sz w:val="22"/>
          <w:szCs w:val="22"/>
        </w:rPr>
        <w:t>e</w:t>
      </w:r>
      <w:r>
        <w:rPr>
          <w:rFonts w:ascii="Arial" w:hAnsi="Arial" w:cs="Arial"/>
          <w:color w:val="000000"/>
          <w:sz w:val="22"/>
          <w:szCs w:val="22"/>
        </w:rPr>
        <w:t xml:space="preserve"> zirkuläre PP-Polymer aus dem TRUCIRCLE™-Sortiment von SABIC wird durch Recycling von vermischten Kunststoffabfällen, die ansonsten verbrannt oder in Mülldeponien gelagert würden, zu Rohmaterial </w:t>
      </w:r>
      <w:r w:rsidR="00106AFB">
        <w:rPr>
          <w:rFonts w:ascii="Arial" w:hAnsi="Arial" w:cs="Arial"/>
          <w:color w:val="000000"/>
          <w:sz w:val="22"/>
          <w:szCs w:val="22"/>
        </w:rPr>
        <w:t>verarbeitet</w:t>
      </w:r>
      <w:r w:rsidR="00861428" w:rsidRPr="00955DD9">
        <w:rPr>
          <w:rFonts w:ascii="Arial" w:hAnsi="Arial" w:cs="Arial"/>
          <w:color w:val="000000"/>
          <w:sz w:val="22"/>
          <w:szCs w:val="22"/>
        </w:rPr>
        <w:t>.</w:t>
      </w:r>
      <w:r>
        <w:rPr>
          <w:rFonts w:ascii="Arial" w:hAnsi="Arial" w:cs="Arial"/>
          <w:color w:val="000000"/>
          <w:sz w:val="22"/>
          <w:szCs w:val="22"/>
        </w:rPr>
        <w:t xml:space="preserve"> Schwierig zu recycelnder</w:t>
      </w:r>
      <w:r w:rsidR="00106AFB">
        <w:rPr>
          <w:rFonts w:ascii="Arial" w:hAnsi="Arial" w:cs="Arial"/>
          <w:color w:val="000000"/>
          <w:sz w:val="22"/>
          <w:szCs w:val="22"/>
        </w:rPr>
        <w:t>,</w:t>
      </w:r>
      <w:r>
        <w:rPr>
          <w:rFonts w:ascii="Arial" w:hAnsi="Arial" w:cs="Arial"/>
          <w:color w:val="000000"/>
          <w:sz w:val="22"/>
          <w:szCs w:val="22"/>
        </w:rPr>
        <w:t xml:space="preserve"> benutzter Kunststoff wird dabei durch Hocherhitzen in sauerstofffreier Umgebung auf die molekulare Ebene heruntergebrochen</w:t>
      </w:r>
      <w:r>
        <w:rPr>
          <w:rFonts w:ascii="Arial" w:hAnsi="Arial"/>
          <w:sz w:val="22"/>
          <w:szCs w:val="22"/>
        </w:rPr>
        <w:t xml:space="preserve">, wodurch ein </w:t>
      </w:r>
      <w:proofErr w:type="spellStart"/>
      <w:r>
        <w:rPr>
          <w:rFonts w:ascii="Arial" w:hAnsi="Arial"/>
          <w:sz w:val="22"/>
          <w:szCs w:val="22"/>
        </w:rPr>
        <w:t>Pyrolyseöl</w:t>
      </w:r>
      <w:proofErr w:type="spellEnd"/>
      <w:r>
        <w:rPr>
          <w:rFonts w:ascii="Arial" w:hAnsi="Arial"/>
          <w:sz w:val="22"/>
          <w:szCs w:val="22"/>
        </w:rPr>
        <w:t xml:space="preserve"> entsteht</w:t>
      </w:r>
      <w:r w:rsidRPr="00B248B4">
        <w:rPr>
          <w:rFonts w:ascii="Arial" w:hAnsi="Arial"/>
          <w:sz w:val="22"/>
          <w:szCs w:val="22"/>
        </w:rPr>
        <w:t xml:space="preserve">. </w:t>
      </w:r>
      <w:r>
        <w:rPr>
          <w:rFonts w:ascii="Arial" w:hAnsi="Arial"/>
          <w:sz w:val="22"/>
          <w:szCs w:val="22"/>
        </w:rPr>
        <w:t xml:space="preserve">Dieses </w:t>
      </w:r>
      <w:proofErr w:type="spellStart"/>
      <w:r>
        <w:rPr>
          <w:rFonts w:ascii="Arial" w:hAnsi="Arial"/>
          <w:sz w:val="22"/>
          <w:szCs w:val="22"/>
        </w:rPr>
        <w:t>Pyrolyseöl</w:t>
      </w:r>
      <w:proofErr w:type="spellEnd"/>
      <w:r>
        <w:rPr>
          <w:rFonts w:ascii="Arial" w:hAnsi="Arial"/>
          <w:sz w:val="22"/>
          <w:szCs w:val="22"/>
        </w:rPr>
        <w:t xml:space="preserve"> wird </w:t>
      </w:r>
      <w:r w:rsidR="00E95063" w:rsidRPr="00E95063">
        <w:rPr>
          <w:rFonts w:ascii="Arial" w:hAnsi="Arial"/>
          <w:sz w:val="22"/>
          <w:szCs w:val="22"/>
        </w:rPr>
        <w:t xml:space="preserve">der SABIC-Produktionskette </w:t>
      </w:r>
      <w:r>
        <w:rPr>
          <w:rFonts w:ascii="Arial" w:hAnsi="Arial"/>
          <w:sz w:val="22"/>
          <w:szCs w:val="22"/>
        </w:rPr>
        <w:t>dann wie fossiles Rohmaterial zugeführt, um unter Einhaltung strengster Qualitätsvoraussetzungen – wie z.B. den Hygienestandards für Lebensmittelverpackungen – neues Material herzustellen</w:t>
      </w:r>
      <w:r w:rsidRPr="00B248B4">
        <w:rPr>
          <w:rFonts w:ascii="Arial" w:hAnsi="Arial"/>
          <w:sz w:val="22"/>
          <w:szCs w:val="22"/>
        </w:rPr>
        <w:t>.</w:t>
      </w:r>
      <w:r w:rsidR="00E95063">
        <w:rPr>
          <w:rFonts w:ascii="Arial" w:hAnsi="Arial"/>
          <w:sz w:val="22"/>
          <w:szCs w:val="22"/>
        </w:rPr>
        <w:t xml:space="preserve"> </w:t>
      </w:r>
      <w:r>
        <w:rPr>
          <w:rFonts w:ascii="Arial" w:hAnsi="Arial"/>
          <w:sz w:val="22"/>
          <w:szCs w:val="22"/>
        </w:rPr>
        <w:t>Das resultierende</w:t>
      </w:r>
      <w:r w:rsidRPr="00B248B4">
        <w:rPr>
          <w:rFonts w:ascii="Arial" w:hAnsi="Arial"/>
          <w:sz w:val="22"/>
          <w:szCs w:val="22"/>
        </w:rPr>
        <w:t xml:space="preserve"> PP</w:t>
      </w:r>
      <w:r>
        <w:rPr>
          <w:rFonts w:ascii="Arial" w:hAnsi="Arial"/>
          <w:sz w:val="22"/>
          <w:szCs w:val="22"/>
        </w:rPr>
        <w:t>-P</w:t>
      </w:r>
      <w:r w:rsidRPr="00B248B4">
        <w:rPr>
          <w:rFonts w:ascii="Arial" w:hAnsi="Arial"/>
          <w:sz w:val="22"/>
          <w:szCs w:val="22"/>
        </w:rPr>
        <w:t xml:space="preserve">olymer </w:t>
      </w:r>
      <w:r>
        <w:rPr>
          <w:rFonts w:ascii="Arial" w:hAnsi="Arial"/>
          <w:sz w:val="22"/>
          <w:szCs w:val="22"/>
        </w:rPr>
        <w:t>ist unter dem</w:t>
      </w:r>
      <w:r w:rsidRPr="00B248B4">
        <w:rPr>
          <w:rFonts w:ascii="Arial" w:hAnsi="Arial"/>
          <w:sz w:val="22"/>
          <w:szCs w:val="22"/>
        </w:rPr>
        <w:t xml:space="preserve"> International </w:t>
      </w:r>
      <w:proofErr w:type="spellStart"/>
      <w:r w:rsidRPr="00B248B4">
        <w:rPr>
          <w:rFonts w:ascii="Arial" w:hAnsi="Arial"/>
          <w:sz w:val="22"/>
          <w:szCs w:val="22"/>
        </w:rPr>
        <w:t>Sustainability</w:t>
      </w:r>
      <w:proofErr w:type="spellEnd"/>
      <w:r w:rsidRPr="00B248B4">
        <w:rPr>
          <w:rFonts w:ascii="Arial" w:hAnsi="Arial"/>
          <w:sz w:val="22"/>
          <w:szCs w:val="22"/>
        </w:rPr>
        <w:t xml:space="preserve"> and Carbon </w:t>
      </w:r>
      <w:proofErr w:type="spellStart"/>
      <w:r w:rsidRPr="00B248B4">
        <w:rPr>
          <w:rFonts w:ascii="Arial" w:hAnsi="Arial"/>
          <w:sz w:val="22"/>
          <w:szCs w:val="22"/>
        </w:rPr>
        <w:t>Certification</w:t>
      </w:r>
      <w:proofErr w:type="spellEnd"/>
      <w:r w:rsidRPr="00B248B4">
        <w:rPr>
          <w:rFonts w:ascii="Arial" w:hAnsi="Arial"/>
          <w:sz w:val="22"/>
          <w:szCs w:val="22"/>
        </w:rPr>
        <w:t xml:space="preserve"> (ISCC PLUS) </w:t>
      </w:r>
      <w:r>
        <w:rPr>
          <w:rFonts w:ascii="Arial" w:hAnsi="Arial"/>
          <w:sz w:val="22"/>
          <w:szCs w:val="22"/>
        </w:rPr>
        <w:t>Schema</w:t>
      </w:r>
      <w:r w:rsidRPr="00B248B4">
        <w:rPr>
          <w:rFonts w:ascii="Arial" w:hAnsi="Arial"/>
          <w:sz w:val="22"/>
          <w:szCs w:val="22"/>
        </w:rPr>
        <w:t xml:space="preserve">, </w:t>
      </w:r>
      <w:r w:rsidR="00B57AA0">
        <w:rPr>
          <w:rFonts w:ascii="Arial" w:hAnsi="Arial"/>
          <w:sz w:val="22"/>
          <w:szCs w:val="22"/>
        </w:rPr>
        <w:t>welches</w:t>
      </w:r>
      <w:r>
        <w:rPr>
          <w:rFonts w:ascii="Arial" w:hAnsi="Arial"/>
          <w:sz w:val="22"/>
          <w:szCs w:val="22"/>
        </w:rPr>
        <w:t xml:space="preserve"> einen Massenbilanzansatz verwendet,</w:t>
      </w:r>
      <w:r w:rsidRPr="007F0DEE">
        <w:rPr>
          <w:rFonts w:ascii="Arial" w:hAnsi="Arial"/>
          <w:sz w:val="22"/>
          <w:szCs w:val="22"/>
        </w:rPr>
        <w:t xml:space="preserve"> </w:t>
      </w:r>
      <w:r>
        <w:rPr>
          <w:rFonts w:ascii="Arial" w:hAnsi="Arial"/>
          <w:sz w:val="22"/>
          <w:szCs w:val="22"/>
        </w:rPr>
        <w:t>zertifiziert und bestätigt</w:t>
      </w:r>
      <w:r w:rsidRPr="00B248B4">
        <w:rPr>
          <w:rFonts w:ascii="Arial" w:hAnsi="Arial"/>
          <w:sz w:val="22"/>
          <w:szCs w:val="22"/>
        </w:rPr>
        <w:t xml:space="preserve">. Greiner Packaging </w:t>
      </w:r>
      <w:r w:rsidR="00B57AA0">
        <w:rPr>
          <w:rFonts w:ascii="Arial" w:hAnsi="Arial"/>
          <w:sz w:val="22"/>
          <w:szCs w:val="22"/>
        </w:rPr>
        <w:t>sieht chemisches Recycling als ideale Ergänzung zu mechanischem Recycling</w:t>
      </w:r>
    </w:p>
    <w:p w14:paraId="2D821836" w14:textId="72E7A87B" w:rsidR="00955DD9" w:rsidRDefault="00955DD9" w:rsidP="00955DD9">
      <w:pPr>
        <w:jc w:val="both"/>
        <w:rPr>
          <w:rFonts w:ascii="Arial" w:hAnsi="Arial" w:cs="Arial"/>
          <w:color w:val="000000"/>
          <w:sz w:val="22"/>
          <w:szCs w:val="22"/>
        </w:rPr>
      </w:pPr>
    </w:p>
    <w:p w14:paraId="408B29A5" w14:textId="03A1A2C2" w:rsidR="00955DD9" w:rsidRPr="00F93B1A" w:rsidRDefault="00955DD9" w:rsidP="00955DD9">
      <w:pPr>
        <w:jc w:val="both"/>
        <w:rPr>
          <w:rFonts w:ascii="Arial" w:hAnsi="Arial" w:cs="Arial"/>
          <w:color w:val="000000"/>
          <w:sz w:val="22"/>
          <w:szCs w:val="22"/>
        </w:rPr>
      </w:pPr>
      <w:r w:rsidRPr="00955DD9">
        <w:rPr>
          <w:rFonts w:ascii="Arial" w:hAnsi="Arial" w:cs="Arial"/>
          <w:color w:val="000000"/>
          <w:sz w:val="22"/>
          <w:szCs w:val="22"/>
        </w:rPr>
        <w:t>Bei</w:t>
      </w:r>
      <w:r w:rsidR="00B57AA0">
        <w:rPr>
          <w:rFonts w:ascii="Arial" w:hAnsi="Arial" w:cs="Arial"/>
          <w:color w:val="000000"/>
          <w:sz w:val="22"/>
          <w:szCs w:val="22"/>
        </w:rPr>
        <w:t xml:space="preserve"> der</w:t>
      </w:r>
      <w:r w:rsidRPr="00955DD9">
        <w:rPr>
          <w:rFonts w:ascii="Arial" w:hAnsi="Arial" w:cs="Arial"/>
          <w:color w:val="000000"/>
          <w:sz w:val="22"/>
          <w:szCs w:val="22"/>
        </w:rPr>
        <w:t xml:space="preserve"> </w:t>
      </w:r>
      <w:r w:rsidR="006D54DF">
        <w:rPr>
          <w:rFonts w:ascii="Arial" w:hAnsi="Arial" w:cs="Arial"/>
          <w:color w:val="000000"/>
          <w:sz w:val="22"/>
          <w:szCs w:val="22"/>
        </w:rPr>
        <w:t xml:space="preserve">neuen </w:t>
      </w:r>
      <w:proofErr w:type="spellStart"/>
      <w:r w:rsidRPr="00955DD9">
        <w:rPr>
          <w:rFonts w:ascii="Arial" w:hAnsi="Arial" w:cs="Arial"/>
          <w:color w:val="000000"/>
          <w:sz w:val="22"/>
          <w:szCs w:val="22"/>
        </w:rPr>
        <w:t>Knorr</w:t>
      </w:r>
      <w:r w:rsidR="0083225B" w:rsidRPr="0083225B">
        <w:rPr>
          <w:rFonts w:ascii="Arial" w:hAnsi="Arial" w:cs="Arial"/>
          <w:color w:val="000000"/>
          <w:sz w:val="22"/>
          <w:szCs w:val="22"/>
          <w:vertAlign w:val="superscript"/>
        </w:rPr>
        <w:t>TM</w:t>
      </w:r>
      <w:proofErr w:type="spellEnd"/>
      <w:r w:rsidRPr="00955DD9">
        <w:rPr>
          <w:rFonts w:ascii="Arial" w:hAnsi="Arial" w:cs="Arial"/>
          <w:color w:val="000000"/>
          <w:sz w:val="22"/>
          <w:szCs w:val="22"/>
        </w:rPr>
        <w:t xml:space="preserve"> Trockenbouillon</w:t>
      </w:r>
      <w:r w:rsidR="00B57AA0">
        <w:rPr>
          <w:rFonts w:ascii="Arial" w:hAnsi="Arial" w:cs="Arial"/>
          <w:color w:val="000000"/>
          <w:sz w:val="22"/>
          <w:szCs w:val="22"/>
        </w:rPr>
        <w:t>-Verpackung</w:t>
      </w:r>
      <w:r w:rsidRPr="00955DD9">
        <w:rPr>
          <w:rFonts w:ascii="Arial" w:hAnsi="Arial" w:cs="Arial"/>
          <w:color w:val="000000"/>
          <w:sz w:val="22"/>
          <w:szCs w:val="22"/>
        </w:rPr>
        <w:t xml:space="preserve"> </w:t>
      </w:r>
      <w:r w:rsidR="00552DA7">
        <w:rPr>
          <w:rFonts w:ascii="Arial" w:hAnsi="Arial" w:cs="Arial"/>
          <w:color w:val="000000"/>
          <w:sz w:val="22"/>
          <w:szCs w:val="22"/>
        </w:rPr>
        <w:t xml:space="preserve">wird </w:t>
      </w:r>
      <w:r w:rsidR="00B57AA0">
        <w:rPr>
          <w:rFonts w:ascii="Arial" w:hAnsi="Arial" w:cs="Arial"/>
          <w:color w:val="000000"/>
          <w:sz w:val="22"/>
          <w:szCs w:val="22"/>
        </w:rPr>
        <w:t xml:space="preserve">die </w:t>
      </w:r>
      <w:r>
        <w:rPr>
          <w:rFonts w:ascii="Arial" w:hAnsi="Arial" w:cs="Arial"/>
          <w:color w:val="000000"/>
          <w:sz w:val="22"/>
          <w:szCs w:val="22"/>
        </w:rPr>
        <w:t xml:space="preserve">zertifizierte </w:t>
      </w:r>
      <w:r w:rsidR="00B57AA0">
        <w:rPr>
          <w:rFonts w:ascii="Arial" w:hAnsi="Arial" w:cs="Arial"/>
          <w:color w:val="000000"/>
          <w:sz w:val="22"/>
          <w:szCs w:val="22"/>
        </w:rPr>
        <w:t>zirkuläre Version</w:t>
      </w:r>
      <w:r>
        <w:rPr>
          <w:rFonts w:ascii="Arial" w:hAnsi="Arial" w:cs="Arial"/>
          <w:color w:val="000000"/>
          <w:sz w:val="22"/>
          <w:szCs w:val="22"/>
        </w:rPr>
        <w:t xml:space="preserve"> </w:t>
      </w:r>
      <w:r w:rsidR="00B57AA0">
        <w:rPr>
          <w:rFonts w:ascii="Arial" w:hAnsi="Arial" w:cs="Arial"/>
          <w:color w:val="000000"/>
          <w:sz w:val="22"/>
          <w:szCs w:val="22"/>
        </w:rPr>
        <w:t>des</w:t>
      </w:r>
      <w:r>
        <w:rPr>
          <w:rFonts w:ascii="Arial" w:hAnsi="Arial" w:cs="Arial"/>
          <w:color w:val="000000"/>
          <w:sz w:val="22"/>
          <w:szCs w:val="22"/>
        </w:rPr>
        <w:t xml:space="preserve"> </w:t>
      </w:r>
      <w:r w:rsidR="00B57AA0" w:rsidRPr="00B248B4">
        <w:rPr>
          <w:rFonts w:ascii="Arial" w:hAnsi="Arial"/>
          <w:sz w:val="22"/>
          <w:szCs w:val="22"/>
        </w:rPr>
        <w:t>SABIC</w:t>
      </w:r>
      <w:r w:rsidR="00B57AA0" w:rsidRPr="00B248B4">
        <w:rPr>
          <w:rFonts w:ascii="Arial" w:hAnsi="Arial"/>
          <w:sz w:val="22"/>
          <w:szCs w:val="22"/>
          <w:vertAlign w:val="superscript"/>
        </w:rPr>
        <w:t>®</w:t>
      </w:r>
      <w:r w:rsidR="00B57AA0" w:rsidRPr="00B248B4">
        <w:rPr>
          <w:rFonts w:ascii="Arial" w:hAnsi="Arial"/>
          <w:sz w:val="22"/>
          <w:szCs w:val="22"/>
        </w:rPr>
        <w:t xml:space="preserve"> FLOWPACT PP</w:t>
      </w:r>
      <w:r w:rsidR="00B57AA0">
        <w:rPr>
          <w:rFonts w:ascii="Arial" w:hAnsi="Arial" w:cs="Arial"/>
          <w:color w:val="000000"/>
          <w:sz w:val="22"/>
          <w:szCs w:val="22"/>
        </w:rPr>
        <w:t xml:space="preserve"> </w:t>
      </w:r>
      <w:r w:rsidR="000F3AD7">
        <w:rPr>
          <w:rFonts w:ascii="Arial" w:hAnsi="Arial" w:cs="Arial"/>
          <w:color w:val="000000"/>
          <w:sz w:val="22"/>
          <w:szCs w:val="22"/>
        </w:rPr>
        <w:t xml:space="preserve">Impact </w:t>
      </w:r>
      <w:r w:rsidR="00F93B1A">
        <w:rPr>
          <w:rFonts w:ascii="Arial" w:hAnsi="Arial" w:cs="Arial"/>
          <w:color w:val="000000"/>
          <w:sz w:val="22"/>
          <w:szCs w:val="22"/>
        </w:rPr>
        <w:t>Copolymer</w:t>
      </w:r>
      <w:r w:rsidR="000F3AD7">
        <w:rPr>
          <w:rFonts w:ascii="Arial" w:hAnsi="Arial" w:cs="Arial"/>
          <w:color w:val="000000"/>
          <w:sz w:val="22"/>
          <w:szCs w:val="22"/>
        </w:rPr>
        <w:t>s</w:t>
      </w:r>
      <w:r w:rsidR="006D54DF">
        <w:rPr>
          <w:rFonts w:ascii="Arial" w:hAnsi="Arial" w:cs="Arial"/>
          <w:color w:val="000000"/>
          <w:sz w:val="22"/>
          <w:szCs w:val="22"/>
        </w:rPr>
        <w:t xml:space="preserve"> </w:t>
      </w:r>
      <w:r w:rsidR="00552DA7">
        <w:rPr>
          <w:rFonts w:ascii="Arial" w:hAnsi="Arial" w:cs="Arial"/>
          <w:color w:val="000000"/>
          <w:sz w:val="22"/>
          <w:szCs w:val="22"/>
        </w:rPr>
        <w:t>eingesetzt, die</w:t>
      </w:r>
      <w:r w:rsidR="00F93B1A">
        <w:rPr>
          <w:rFonts w:ascii="Arial" w:hAnsi="Arial" w:cs="Arial"/>
          <w:color w:val="000000"/>
          <w:sz w:val="22"/>
          <w:szCs w:val="22"/>
        </w:rPr>
        <w:t xml:space="preserve"> </w:t>
      </w:r>
      <w:proofErr w:type="spellStart"/>
      <w:r w:rsidR="00B57AA0">
        <w:rPr>
          <w:rFonts w:ascii="Arial" w:hAnsi="Arial" w:cs="Arial"/>
          <w:color w:val="000000"/>
          <w:sz w:val="22"/>
          <w:szCs w:val="22"/>
        </w:rPr>
        <w:t>p</w:t>
      </w:r>
      <w:r w:rsidR="00F93B1A">
        <w:rPr>
          <w:rFonts w:ascii="Arial" w:hAnsi="Arial" w:cs="Arial"/>
          <w:color w:val="000000"/>
          <w:sz w:val="22"/>
          <w:szCs w:val="22"/>
        </w:rPr>
        <w:t>hthalat</w:t>
      </w:r>
      <w:r w:rsidR="00B57AA0">
        <w:rPr>
          <w:rFonts w:ascii="Arial" w:hAnsi="Arial" w:cs="Arial"/>
          <w:color w:val="000000"/>
          <w:sz w:val="22"/>
          <w:szCs w:val="22"/>
        </w:rPr>
        <w:t>frei</w:t>
      </w:r>
      <w:proofErr w:type="spellEnd"/>
      <w:r w:rsidR="00B57AA0">
        <w:rPr>
          <w:rFonts w:ascii="Arial" w:hAnsi="Arial" w:cs="Arial"/>
          <w:color w:val="000000"/>
          <w:sz w:val="22"/>
          <w:szCs w:val="22"/>
        </w:rPr>
        <w:t xml:space="preserve"> und lebensmittelecht ist</w:t>
      </w:r>
      <w:r w:rsidR="000F3AD7">
        <w:rPr>
          <w:rFonts w:ascii="Arial" w:hAnsi="Arial" w:cs="Arial"/>
          <w:color w:val="000000"/>
          <w:sz w:val="22"/>
          <w:szCs w:val="22"/>
        </w:rPr>
        <w:t xml:space="preserve"> und dabei robuste Performance für hervorragende Stapelbarkeit und leichte Verarbeitung bietet</w:t>
      </w:r>
      <w:r w:rsidR="00F93B1A">
        <w:rPr>
          <w:rFonts w:ascii="Arial" w:hAnsi="Arial" w:cs="Arial"/>
          <w:color w:val="000000"/>
          <w:sz w:val="22"/>
          <w:szCs w:val="22"/>
        </w:rPr>
        <w:t xml:space="preserve">. Das </w:t>
      </w:r>
      <w:r w:rsidR="000F3AD7">
        <w:rPr>
          <w:rFonts w:ascii="Arial" w:hAnsi="Arial" w:cs="Arial"/>
          <w:color w:val="000000"/>
          <w:sz w:val="22"/>
          <w:szCs w:val="22"/>
        </w:rPr>
        <w:t>ISCC-Plus-zertifizierte</w:t>
      </w:r>
      <w:r w:rsidR="00E02BF4">
        <w:rPr>
          <w:rFonts w:ascii="Arial" w:hAnsi="Arial" w:cs="Arial"/>
          <w:color w:val="000000"/>
          <w:sz w:val="22"/>
          <w:szCs w:val="22"/>
        </w:rPr>
        <w:t xml:space="preserve"> </w:t>
      </w:r>
      <w:r w:rsidR="000F3AD7">
        <w:rPr>
          <w:rFonts w:ascii="Arial" w:hAnsi="Arial" w:cs="Arial"/>
          <w:color w:val="000000"/>
          <w:sz w:val="22"/>
          <w:szCs w:val="22"/>
        </w:rPr>
        <w:t>Material stellt eine einfache Ersatzlösung</w:t>
      </w:r>
      <w:r w:rsidR="00F93B1A">
        <w:rPr>
          <w:rFonts w:ascii="Arial" w:hAnsi="Arial" w:cs="Arial"/>
          <w:color w:val="000000"/>
          <w:sz w:val="22"/>
          <w:szCs w:val="22"/>
        </w:rPr>
        <w:t xml:space="preserve"> </w:t>
      </w:r>
      <w:r w:rsidR="000F3AD7">
        <w:rPr>
          <w:rFonts w:ascii="Arial" w:hAnsi="Arial" w:cs="Arial"/>
          <w:color w:val="000000"/>
          <w:sz w:val="22"/>
          <w:szCs w:val="22"/>
        </w:rPr>
        <w:t>für Kunststoffe</w:t>
      </w:r>
      <w:r w:rsidR="00E02BF4">
        <w:rPr>
          <w:rFonts w:ascii="Arial" w:hAnsi="Arial" w:cs="Arial"/>
          <w:color w:val="000000"/>
          <w:sz w:val="22"/>
          <w:szCs w:val="22"/>
        </w:rPr>
        <w:t xml:space="preserve"> auf fossiler Basis</w:t>
      </w:r>
      <w:r w:rsidR="000F3AD7">
        <w:rPr>
          <w:rFonts w:ascii="Arial" w:hAnsi="Arial" w:cs="Arial"/>
          <w:color w:val="000000"/>
          <w:sz w:val="22"/>
          <w:szCs w:val="22"/>
        </w:rPr>
        <w:t xml:space="preserve"> in der Verpackungsindustrie</w:t>
      </w:r>
      <w:r w:rsidR="00F93B1A">
        <w:rPr>
          <w:rFonts w:ascii="Arial" w:hAnsi="Arial" w:cs="Arial"/>
          <w:color w:val="000000"/>
          <w:sz w:val="22"/>
          <w:szCs w:val="22"/>
        </w:rPr>
        <w:t xml:space="preserve"> </w:t>
      </w:r>
      <w:r w:rsidR="000F3AD7">
        <w:rPr>
          <w:rFonts w:ascii="Arial" w:hAnsi="Arial" w:cs="Arial"/>
          <w:color w:val="000000"/>
          <w:sz w:val="22"/>
          <w:szCs w:val="22"/>
        </w:rPr>
        <w:t>dar, ohne Produktreinheit und Lebensmittelsicherheit zu gefährden</w:t>
      </w:r>
      <w:r w:rsidR="00F93B1A">
        <w:rPr>
          <w:rFonts w:ascii="Arial" w:hAnsi="Arial" w:cs="Arial"/>
          <w:color w:val="000000"/>
          <w:sz w:val="22"/>
          <w:szCs w:val="22"/>
        </w:rPr>
        <w:t>.</w:t>
      </w:r>
    </w:p>
    <w:p w14:paraId="134E10E4" w14:textId="34EAB306" w:rsidR="00861428" w:rsidRPr="00955DD9" w:rsidRDefault="00861428" w:rsidP="00861428">
      <w:pPr>
        <w:jc w:val="both"/>
        <w:rPr>
          <w:rFonts w:ascii="Arial" w:hAnsi="Arial" w:cs="Arial"/>
          <w:b/>
          <w:sz w:val="22"/>
          <w:szCs w:val="22"/>
        </w:rPr>
      </w:pPr>
    </w:p>
    <w:p w14:paraId="2AE2CFDD" w14:textId="7A9DBC1E" w:rsidR="00861428" w:rsidRPr="006D54DF" w:rsidRDefault="00861428" w:rsidP="00861428">
      <w:pPr>
        <w:jc w:val="both"/>
        <w:rPr>
          <w:rFonts w:ascii="Arial" w:hAnsi="Arial" w:cs="Arial"/>
          <w:b/>
          <w:color w:val="000000"/>
          <w:sz w:val="22"/>
          <w:szCs w:val="22"/>
        </w:rPr>
      </w:pPr>
      <w:r w:rsidRPr="006D54DF">
        <w:rPr>
          <w:rFonts w:ascii="Arial" w:hAnsi="Arial" w:cs="Arial"/>
          <w:b/>
          <w:sz w:val="22"/>
          <w:szCs w:val="22"/>
        </w:rPr>
        <w:t>K3</w:t>
      </w:r>
      <w:r w:rsidRPr="006D54DF">
        <w:rPr>
          <w:rFonts w:ascii="Arial" w:hAnsi="Arial" w:cs="Arial"/>
          <w:b/>
          <w:sz w:val="22"/>
          <w:szCs w:val="22"/>
          <w:vertAlign w:val="superscript"/>
        </w:rPr>
        <w:t>®</w:t>
      </w:r>
      <w:r w:rsidRPr="006D54DF">
        <w:rPr>
          <w:rFonts w:ascii="Arial" w:hAnsi="Arial" w:cs="Arial"/>
          <w:b/>
          <w:sz w:val="22"/>
          <w:szCs w:val="22"/>
        </w:rPr>
        <w:t>-F-Verpackung als perfekte Gestaltungslösung</w:t>
      </w:r>
    </w:p>
    <w:p w14:paraId="24A42359" w14:textId="70118DFB" w:rsidR="003F5F38" w:rsidRPr="00E6318B" w:rsidRDefault="004649A8" w:rsidP="009942E3">
      <w:pPr>
        <w:jc w:val="both"/>
        <w:rPr>
          <w:rFonts w:ascii="Calibri" w:hAnsi="Calibri" w:cs="Calibri"/>
          <w:color w:val="000000" w:themeColor="text1"/>
          <w:sz w:val="22"/>
          <w:szCs w:val="22"/>
        </w:rPr>
      </w:pPr>
      <w:r w:rsidRPr="00E6318B">
        <w:rPr>
          <w:rFonts w:ascii="Arial" w:hAnsi="Arial" w:cs="Arial"/>
          <w:color w:val="000000" w:themeColor="text1"/>
          <w:sz w:val="22"/>
          <w:szCs w:val="22"/>
        </w:rPr>
        <w:t>Bei der</w:t>
      </w:r>
      <w:r w:rsidR="00861428" w:rsidRPr="00E6318B">
        <w:rPr>
          <w:rFonts w:ascii="Arial" w:hAnsi="Arial" w:cs="Arial"/>
          <w:color w:val="000000" w:themeColor="text1"/>
          <w:sz w:val="22"/>
          <w:szCs w:val="22"/>
        </w:rPr>
        <w:t xml:space="preserve"> </w:t>
      </w:r>
      <w:proofErr w:type="spellStart"/>
      <w:r w:rsidR="00861428" w:rsidRPr="00E6318B">
        <w:rPr>
          <w:rFonts w:ascii="Arial" w:hAnsi="Arial" w:cs="Arial"/>
          <w:color w:val="000000" w:themeColor="text1"/>
          <w:sz w:val="22"/>
          <w:szCs w:val="22"/>
        </w:rPr>
        <w:t>Knorr</w:t>
      </w:r>
      <w:r w:rsidR="006D54DF" w:rsidRPr="00E6318B">
        <w:rPr>
          <w:rFonts w:ascii="Arial" w:hAnsi="Arial" w:cs="Arial"/>
          <w:color w:val="000000" w:themeColor="text1"/>
          <w:sz w:val="22"/>
          <w:szCs w:val="22"/>
          <w:vertAlign w:val="superscript"/>
        </w:rPr>
        <w:t>TM</w:t>
      </w:r>
      <w:proofErr w:type="spellEnd"/>
      <w:r w:rsidR="006D54DF" w:rsidRPr="00E6318B">
        <w:rPr>
          <w:rFonts w:ascii="Arial" w:hAnsi="Arial" w:cs="Arial"/>
          <w:color w:val="000000" w:themeColor="text1"/>
          <w:sz w:val="22"/>
          <w:szCs w:val="22"/>
        </w:rPr>
        <w:t xml:space="preserve"> </w:t>
      </w:r>
      <w:r w:rsidR="00861428" w:rsidRPr="00E6318B">
        <w:rPr>
          <w:rFonts w:ascii="Arial" w:hAnsi="Arial" w:cs="Arial"/>
          <w:color w:val="000000" w:themeColor="text1"/>
          <w:sz w:val="22"/>
          <w:szCs w:val="22"/>
        </w:rPr>
        <w:t xml:space="preserve">Trockenbouillon kommt </w:t>
      </w:r>
      <w:r w:rsidRPr="00E6318B">
        <w:rPr>
          <w:rFonts w:ascii="Arial" w:hAnsi="Arial" w:cs="Arial"/>
          <w:color w:val="000000" w:themeColor="text1"/>
          <w:sz w:val="22"/>
          <w:szCs w:val="22"/>
        </w:rPr>
        <w:t xml:space="preserve">eine </w:t>
      </w:r>
      <w:r w:rsidR="003F5F38" w:rsidRPr="00E6318B">
        <w:rPr>
          <w:rFonts w:ascii="Arial" w:hAnsi="Arial" w:cs="Arial"/>
          <w:color w:val="000000" w:themeColor="text1"/>
          <w:sz w:val="22"/>
          <w:szCs w:val="22"/>
        </w:rPr>
        <w:t>K3</w:t>
      </w:r>
      <w:r w:rsidRPr="00E6318B">
        <w:rPr>
          <w:rFonts w:ascii="Arial" w:hAnsi="Arial" w:cs="Arial"/>
          <w:color w:val="000000" w:themeColor="text1"/>
          <w:sz w:val="22"/>
          <w:szCs w:val="22"/>
          <w:vertAlign w:val="superscript"/>
        </w:rPr>
        <w:t>®</w:t>
      </w:r>
      <w:r w:rsidRPr="00E6318B">
        <w:rPr>
          <w:rFonts w:ascii="Arial" w:hAnsi="Arial" w:cs="Arial"/>
          <w:color w:val="000000" w:themeColor="text1"/>
          <w:sz w:val="22"/>
          <w:szCs w:val="22"/>
        </w:rPr>
        <w:t>-F-Verpackung zum Einsatz</w:t>
      </w:r>
      <w:r w:rsidR="00552DA7">
        <w:rPr>
          <w:rFonts w:ascii="Arial" w:hAnsi="Arial" w:cs="Arial"/>
          <w:color w:val="000000" w:themeColor="text1"/>
          <w:sz w:val="22"/>
          <w:szCs w:val="22"/>
        </w:rPr>
        <w:t xml:space="preserve">. Die </w:t>
      </w:r>
      <w:r w:rsidRPr="00E6318B">
        <w:rPr>
          <w:rFonts w:ascii="Arial" w:hAnsi="Arial" w:cs="Arial"/>
          <w:color w:val="000000" w:themeColor="text1"/>
          <w:sz w:val="22"/>
          <w:szCs w:val="22"/>
        </w:rPr>
        <w:t>Kunststoff</w:t>
      </w:r>
      <w:r w:rsidR="000F3AD7">
        <w:rPr>
          <w:rFonts w:ascii="Arial" w:hAnsi="Arial" w:cs="Arial"/>
          <w:color w:val="000000" w:themeColor="text1"/>
          <w:sz w:val="22"/>
          <w:szCs w:val="22"/>
        </w:rPr>
        <w:t>wannen</w:t>
      </w:r>
      <w:r w:rsidRPr="00E6318B">
        <w:rPr>
          <w:rFonts w:ascii="Arial" w:hAnsi="Arial" w:cs="Arial"/>
          <w:color w:val="000000" w:themeColor="text1"/>
          <w:sz w:val="22"/>
          <w:szCs w:val="22"/>
        </w:rPr>
        <w:t xml:space="preserve"> und gefalteten Kartonwickel </w:t>
      </w:r>
      <w:r w:rsidR="00552DA7">
        <w:rPr>
          <w:rFonts w:ascii="Arial" w:hAnsi="Arial" w:cs="Arial"/>
          <w:color w:val="000000" w:themeColor="text1"/>
          <w:sz w:val="22"/>
          <w:szCs w:val="22"/>
        </w:rPr>
        <w:t xml:space="preserve">werden </w:t>
      </w:r>
      <w:r w:rsidRPr="00E6318B">
        <w:rPr>
          <w:rFonts w:ascii="Arial" w:hAnsi="Arial" w:cs="Arial"/>
          <w:color w:val="000000" w:themeColor="text1"/>
          <w:sz w:val="22"/>
          <w:szCs w:val="22"/>
        </w:rPr>
        <w:t xml:space="preserve">getrennt voneinander zu Unilever angeliefert. Erst direkt vor der Abfüllung wird der Wickel dort maschinell aufgefaltet und über </w:t>
      </w:r>
      <w:r w:rsidR="000F3AD7">
        <w:rPr>
          <w:rFonts w:ascii="Arial" w:hAnsi="Arial" w:cs="Arial"/>
          <w:color w:val="000000" w:themeColor="text1"/>
          <w:sz w:val="22"/>
          <w:szCs w:val="22"/>
        </w:rPr>
        <w:t>die Wanne</w:t>
      </w:r>
      <w:r w:rsidRPr="00E6318B">
        <w:rPr>
          <w:rFonts w:ascii="Arial" w:hAnsi="Arial" w:cs="Arial"/>
          <w:color w:val="000000" w:themeColor="text1"/>
          <w:sz w:val="22"/>
          <w:szCs w:val="22"/>
        </w:rPr>
        <w:t xml:space="preserve"> gestülpt. Dieses Verfahren eignet sich besonders für globale Markenartikel-Hersteller wie Unilever, die ihr Produkt in unterschiedlichen Märkten oder unter unterschiedlichen Marken und folglich mit einer Vielzahl an Dekorationen anbieten. Das sorgt für eine hohe Flexibilität bei der Gestaltung und die Lagerbestände lassen sich auf ein Minimum reduzieren. </w:t>
      </w:r>
      <w:r w:rsidR="00BF7173">
        <w:rPr>
          <w:rFonts w:ascii="Arial" w:hAnsi="Arial" w:cs="Arial"/>
          <w:color w:val="000000" w:themeColor="text1"/>
          <w:sz w:val="22"/>
          <w:szCs w:val="22"/>
        </w:rPr>
        <w:t xml:space="preserve">Zudem ist </w:t>
      </w:r>
      <w:r w:rsidR="000F3AD7">
        <w:rPr>
          <w:rFonts w:ascii="Arial" w:hAnsi="Arial" w:cs="Arial"/>
          <w:color w:val="000000" w:themeColor="text1"/>
          <w:sz w:val="22"/>
          <w:szCs w:val="22"/>
        </w:rPr>
        <w:t>die Verpackung</w:t>
      </w:r>
      <w:r w:rsidR="00BF7173">
        <w:rPr>
          <w:rFonts w:ascii="Arial" w:hAnsi="Arial" w:cs="Arial"/>
          <w:color w:val="000000" w:themeColor="text1"/>
          <w:sz w:val="22"/>
          <w:szCs w:val="22"/>
        </w:rPr>
        <w:t xml:space="preserve"> ideal stapelbar und ermöglicht so einen platzsparenden und nachhaltigen Transport. </w:t>
      </w:r>
      <w:r w:rsidRPr="00E6318B">
        <w:rPr>
          <w:rFonts w:ascii="Arial" w:hAnsi="Arial" w:cs="Arial"/>
          <w:color w:val="000000" w:themeColor="text1"/>
          <w:sz w:val="22"/>
          <w:szCs w:val="22"/>
        </w:rPr>
        <w:t>G</w:t>
      </w:r>
      <w:r w:rsidRPr="00E6318B">
        <w:rPr>
          <w:rFonts w:ascii="Arial" w:hAnsi="Arial" w:cs="Arial"/>
          <w:color w:val="000000" w:themeColor="text1"/>
          <w:sz w:val="22"/>
          <w:szCs w:val="22"/>
          <w:shd w:val="clear" w:color="auto" w:fill="FFFFFF"/>
        </w:rPr>
        <w:t>eeignet ist die Verpackungslösung für pulverförmige Lebensmittel, Cerealien</w:t>
      </w:r>
      <w:r w:rsidR="000F3AD7">
        <w:rPr>
          <w:rFonts w:ascii="Arial" w:hAnsi="Arial" w:cs="Arial"/>
          <w:color w:val="000000" w:themeColor="text1"/>
          <w:sz w:val="22"/>
          <w:szCs w:val="22"/>
          <w:shd w:val="clear" w:color="auto" w:fill="FFFFFF"/>
        </w:rPr>
        <w:t>,</w:t>
      </w:r>
      <w:r w:rsidRPr="00E6318B">
        <w:rPr>
          <w:rFonts w:ascii="Arial" w:hAnsi="Arial" w:cs="Arial"/>
          <w:color w:val="000000" w:themeColor="text1"/>
          <w:sz w:val="22"/>
          <w:szCs w:val="22"/>
          <w:shd w:val="clear" w:color="auto" w:fill="FFFFFF"/>
        </w:rPr>
        <w:t xml:space="preserve"> Tierfutter</w:t>
      </w:r>
      <w:r w:rsidR="000F3AD7">
        <w:rPr>
          <w:rFonts w:ascii="Arial" w:hAnsi="Arial" w:cs="Arial"/>
          <w:color w:val="000000" w:themeColor="text1"/>
          <w:sz w:val="22"/>
          <w:szCs w:val="22"/>
          <w:shd w:val="clear" w:color="auto" w:fill="FFFFFF"/>
        </w:rPr>
        <w:t xml:space="preserve"> und diverse </w:t>
      </w:r>
      <w:r w:rsidR="004F6980">
        <w:rPr>
          <w:rFonts w:ascii="Arial" w:hAnsi="Arial" w:cs="Arial"/>
          <w:color w:val="000000" w:themeColor="text1"/>
          <w:sz w:val="22"/>
          <w:szCs w:val="22"/>
          <w:shd w:val="clear" w:color="auto" w:fill="FFFFFF"/>
        </w:rPr>
        <w:t>N</w:t>
      </w:r>
      <w:r w:rsidR="000F3AD7">
        <w:rPr>
          <w:rFonts w:ascii="Arial" w:hAnsi="Arial" w:cs="Arial"/>
          <w:color w:val="000000" w:themeColor="text1"/>
          <w:sz w:val="22"/>
          <w:szCs w:val="22"/>
          <w:shd w:val="clear" w:color="auto" w:fill="FFFFFF"/>
        </w:rPr>
        <w:t>on-food-Anwendungen</w:t>
      </w:r>
      <w:r w:rsidRPr="00E6318B">
        <w:rPr>
          <w:rFonts w:ascii="Arial" w:hAnsi="Arial" w:cs="Arial"/>
          <w:color w:val="000000" w:themeColor="text1"/>
          <w:sz w:val="22"/>
          <w:szCs w:val="22"/>
          <w:shd w:val="clear" w:color="auto" w:fill="FFFFFF"/>
        </w:rPr>
        <w:t>. Nach dem Gebrauch kann</w:t>
      </w:r>
      <w:r w:rsidR="00BF7173">
        <w:rPr>
          <w:rFonts w:ascii="Arial" w:hAnsi="Arial" w:cs="Arial"/>
          <w:color w:val="000000" w:themeColor="text1"/>
          <w:sz w:val="22"/>
          <w:szCs w:val="22"/>
        </w:rPr>
        <w:t xml:space="preserve"> </w:t>
      </w:r>
      <w:r w:rsidRPr="00E6318B">
        <w:rPr>
          <w:rFonts w:ascii="Arial" w:hAnsi="Arial" w:cs="Arial"/>
          <w:color w:val="000000" w:themeColor="text1"/>
          <w:sz w:val="22"/>
          <w:szCs w:val="22"/>
        </w:rPr>
        <w:t>der</w:t>
      </w:r>
      <w:r w:rsidR="003F5F38" w:rsidRPr="00E6318B">
        <w:rPr>
          <w:rFonts w:ascii="Arial" w:hAnsi="Arial" w:cs="Arial"/>
          <w:color w:val="000000" w:themeColor="text1"/>
          <w:sz w:val="22"/>
          <w:szCs w:val="22"/>
        </w:rPr>
        <w:t xml:space="preserve"> Kartonwickel einfach vom Konsumenten abgelöst</w:t>
      </w:r>
      <w:r w:rsidR="00E02BF4">
        <w:rPr>
          <w:rFonts w:ascii="Arial" w:hAnsi="Arial" w:cs="Arial"/>
          <w:color w:val="000000" w:themeColor="text1"/>
          <w:sz w:val="22"/>
          <w:szCs w:val="22"/>
        </w:rPr>
        <w:t xml:space="preserve"> </w:t>
      </w:r>
      <w:r w:rsidR="003F5F38" w:rsidRPr="00E6318B">
        <w:rPr>
          <w:rFonts w:ascii="Arial" w:hAnsi="Arial" w:cs="Arial"/>
          <w:color w:val="000000" w:themeColor="text1"/>
          <w:sz w:val="22"/>
          <w:szCs w:val="22"/>
        </w:rPr>
        <w:t xml:space="preserve">und </w:t>
      </w:r>
      <w:r w:rsidRPr="00E6318B">
        <w:rPr>
          <w:rFonts w:ascii="Arial" w:hAnsi="Arial" w:cs="Arial"/>
          <w:color w:val="000000" w:themeColor="text1"/>
          <w:sz w:val="22"/>
          <w:szCs w:val="22"/>
        </w:rPr>
        <w:t xml:space="preserve">beide Verpackungskomponenten </w:t>
      </w:r>
      <w:r w:rsidR="003F5F38" w:rsidRPr="00E6318B">
        <w:rPr>
          <w:rFonts w:ascii="Arial" w:hAnsi="Arial" w:cs="Arial"/>
          <w:color w:val="000000" w:themeColor="text1"/>
          <w:sz w:val="22"/>
          <w:szCs w:val="22"/>
        </w:rPr>
        <w:t>getrennt entsorgt</w:t>
      </w:r>
      <w:r w:rsidRPr="00E6318B">
        <w:rPr>
          <w:rFonts w:ascii="Arial" w:hAnsi="Arial" w:cs="Arial"/>
          <w:color w:val="000000" w:themeColor="text1"/>
          <w:sz w:val="22"/>
          <w:szCs w:val="22"/>
        </w:rPr>
        <w:t xml:space="preserve"> werden.</w:t>
      </w:r>
      <w:r w:rsidR="00204E2A">
        <w:rPr>
          <w:rFonts w:ascii="Arial" w:hAnsi="Arial" w:cs="Arial"/>
          <w:color w:val="000000" w:themeColor="text1"/>
          <w:sz w:val="22"/>
          <w:szCs w:val="22"/>
        </w:rPr>
        <w:t xml:space="preserve"> Alternativ kann </w:t>
      </w:r>
      <w:r w:rsidR="000F3AD7">
        <w:rPr>
          <w:rFonts w:ascii="Arial" w:hAnsi="Arial" w:cs="Arial"/>
          <w:color w:val="000000" w:themeColor="text1"/>
          <w:sz w:val="22"/>
          <w:szCs w:val="22"/>
        </w:rPr>
        <w:t>die</w:t>
      </w:r>
      <w:r w:rsidR="00204E2A">
        <w:rPr>
          <w:rFonts w:ascii="Arial" w:hAnsi="Arial" w:cs="Arial"/>
          <w:color w:val="000000" w:themeColor="text1"/>
          <w:sz w:val="22"/>
          <w:szCs w:val="22"/>
        </w:rPr>
        <w:t xml:space="preserve"> wiederverschließbare </w:t>
      </w:r>
      <w:r w:rsidR="00BF7173">
        <w:rPr>
          <w:rFonts w:ascii="Arial" w:hAnsi="Arial" w:cs="Arial"/>
          <w:color w:val="000000" w:themeColor="text1"/>
          <w:sz w:val="22"/>
          <w:szCs w:val="22"/>
        </w:rPr>
        <w:t xml:space="preserve">und spülmaschinengeeignete </w:t>
      </w:r>
      <w:r w:rsidR="000F3AD7">
        <w:rPr>
          <w:rFonts w:ascii="Arial" w:hAnsi="Arial" w:cs="Arial"/>
          <w:color w:val="000000" w:themeColor="text1"/>
          <w:sz w:val="22"/>
          <w:szCs w:val="22"/>
        </w:rPr>
        <w:t>Wanne</w:t>
      </w:r>
      <w:r w:rsidR="00204E2A">
        <w:rPr>
          <w:rFonts w:ascii="Arial" w:hAnsi="Arial" w:cs="Arial"/>
          <w:color w:val="000000" w:themeColor="text1"/>
          <w:sz w:val="22"/>
          <w:szCs w:val="22"/>
        </w:rPr>
        <w:t xml:space="preserve"> aber auch nach Verbrauch des ursprünglichen Füllguts zur Aufbewahrung von Lebensmitteln genutzt werden – sowohl im Privathaushalt als auch in der Gastronomie gerne gelebte Praxis.</w:t>
      </w:r>
    </w:p>
    <w:p w14:paraId="47ECCDEC" w14:textId="77777777" w:rsidR="003F5F38" w:rsidRPr="00E6318B" w:rsidRDefault="003F5F38" w:rsidP="003F5F38">
      <w:pPr>
        <w:rPr>
          <w:rFonts w:ascii="Calibri" w:hAnsi="Calibri" w:cs="Calibri"/>
          <w:color w:val="000000" w:themeColor="text1"/>
          <w:sz w:val="22"/>
          <w:szCs w:val="22"/>
        </w:rPr>
      </w:pPr>
      <w:r w:rsidRPr="00E6318B">
        <w:rPr>
          <w:rFonts w:ascii="Arial" w:hAnsi="Arial" w:cs="Arial"/>
          <w:color w:val="000000" w:themeColor="text1"/>
          <w:sz w:val="22"/>
          <w:szCs w:val="22"/>
        </w:rPr>
        <w:t> </w:t>
      </w:r>
    </w:p>
    <w:p w14:paraId="5154677D" w14:textId="77777777" w:rsidR="003F5F38" w:rsidRPr="009942E3" w:rsidRDefault="003F5F38" w:rsidP="003F5F38">
      <w:pPr>
        <w:rPr>
          <w:rFonts w:ascii="Arial" w:hAnsi="Arial" w:cs="Arial"/>
          <w:color w:val="000000" w:themeColor="text1"/>
        </w:rPr>
      </w:pPr>
      <w:r w:rsidRPr="009942E3">
        <w:rPr>
          <w:rFonts w:ascii="Arial" w:hAnsi="Arial" w:cs="Arial"/>
          <w:color w:val="000000" w:themeColor="text1"/>
        </w:rPr>
        <w:t> </w:t>
      </w:r>
    </w:p>
    <w:p w14:paraId="753ACF81" w14:textId="5F2ADDD9" w:rsidR="009942E3" w:rsidRPr="009942E3" w:rsidRDefault="009942E3" w:rsidP="009942E3">
      <w:pPr>
        <w:autoSpaceDE w:val="0"/>
        <w:autoSpaceDN w:val="0"/>
        <w:adjustRightInd w:val="0"/>
        <w:rPr>
          <w:rFonts w:ascii="Arial" w:eastAsia="Arial Unicode MS" w:hAnsi="Arial" w:cs="Arial"/>
          <w:b/>
          <w:color w:val="000000" w:themeColor="text1"/>
          <w:sz w:val="22"/>
          <w:szCs w:val="22"/>
          <w:bdr w:val="nil"/>
          <w:lang w:eastAsia="de-AT"/>
        </w:rPr>
      </w:pPr>
      <w:r w:rsidRPr="009942E3">
        <w:rPr>
          <w:rFonts w:ascii="Arial" w:eastAsia="Arial Unicode MS" w:hAnsi="Arial" w:cs="Arial"/>
          <w:b/>
          <w:color w:val="000000" w:themeColor="text1"/>
          <w:sz w:val="22"/>
          <w:szCs w:val="22"/>
          <w:bdr w:val="nil"/>
          <w:lang w:eastAsia="de-AT"/>
        </w:rPr>
        <w:t>Verpackungs-Facts:</w:t>
      </w:r>
    </w:p>
    <w:p w14:paraId="0A8DC63F" w14:textId="77777777" w:rsidR="009942E3" w:rsidRPr="009942E3" w:rsidRDefault="009942E3" w:rsidP="009942E3">
      <w:pPr>
        <w:autoSpaceDE w:val="0"/>
        <w:autoSpaceDN w:val="0"/>
        <w:adjustRightInd w:val="0"/>
        <w:rPr>
          <w:rFonts w:ascii="Arial" w:eastAsia="Arial Unicode MS" w:hAnsi="Arial" w:cs="Arial"/>
          <w:color w:val="000000" w:themeColor="text1"/>
          <w:sz w:val="22"/>
          <w:szCs w:val="22"/>
          <w:bdr w:val="nil"/>
          <w:lang w:eastAsia="de-AT"/>
        </w:rPr>
      </w:pPr>
    </w:p>
    <w:p w14:paraId="6C37787A" w14:textId="436FAB06" w:rsidR="009942E3" w:rsidRPr="009942E3" w:rsidRDefault="009942E3" w:rsidP="009942E3">
      <w:pPr>
        <w:autoSpaceDE w:val="0"/>
        <w:autoSpaceDN w:val="0"/>
        <w:adjustRightInd w:val="0"/>
        <w:rPr>
          <w:rFonts w:ascii="Arial" w:eastAsia="Arial Unicode MS" w:hAnsi="Arial" w:cs="Arial"/>
          <w:color w:val="000000" w:themeColor="text1"/>
          <w:sz w:val="22"/>
          <w:szCs w:val="22"/>
          <w:bdr w:val="nil"/>
          <w:lang w:eastAsia="de-AT"/>
        </w:rPr>
      </w:pPr>
      <w:r w:rsidRPr="009942E3">
        <w:rPr>
          <w:rFonts w:ascii="Arial" w:eastAsia="Arial Unicode MS" w:hAnsi="Arial" w:cs="Arial"/>
          <w:color w:val="000000" w:themeColor="text1"/>
          <w:sz w:val="22"/>
          <w:szCs w:val="22"/>
          <w:bdr w:val="nil"/>
          <w:lang w:eastAsia="de-AT"/>
        </w:rPr>
        <w:t xml:space="preserve">Technologie: </w:t>
      </w:r>
      <w:r w:rsidR="00255889">
        <w:rPr>
          <w:rFonts w:ascii="Arial" w:eastAsia="Arial Unicode MS" w:hAnsi="Arial" w:cs="Arial"/>
          <w:color w:val="000000" w:themeColor="text1"/>
          <w:sz w:val="22"/>
          <w:szCs w:val="22"/>
          <w:bdr w:val="nil"/>
          <w:lang w:eastAsia="de-AT"/>
        </w:rPr>
        <w:t>Spritzguss</w:t>
      </w:r>
    </w:p>
    <w:p w14:paraId="02ECF8EC" w14:textId="1A5E27D4" w:rsidR="009942E3" w:rsidRPr="009942E3" w:rsidRDefault="009942E3" w:rsidP="009942E3">
      <w:pPr>
        <w:autoSpaceDE w:val="0"/>
        <w:autoSpaceDN w:val="0"/>
        <w:adjustRightInd w:val="0"/>
        <w:rPr>
          <w:rFonts w:ascii="Arial" w:eastAsia="Arial Unicode MS" w:hAnsi="Arial" w:cs="Arial"/>
          <w:color w:val="000000" w:themeColor="text1"/>
          <w:sz w:val="22"/>
          <w:szCs w:val="22"/>
          <w:bdr w:val="nil"/>
          <w:lang w:eastAsia="de-AT"/>
        </w:rPr>
      </w:pPr>
      <w:r w:rsidRPr="009942E3">
        <w:rPr>
          <w:rFonts w:ascii="Arial" w:eastAsia="Arial Unicode MS" w:hAnsi="Arial" w:cs="Arial"/>
          <w:color w:val="000000" w:themeColor="text1"/>
          <w:sz w:val="22"/>
          <w:szCs w:val="22"/>
          <w:bdr w:val="nil"/>
          <w:lang w:eastAsia="de-AT"/>
        </w:rPr>
        <w:t>Dekoration: K3</w:t>
      </w:r>
      <w:r w:rsidRPr="009942E3">
        <w:rPr>
          <w:rFonts w:ascii="Arial" w:eastAsia="Arial Unicode MS" w:hAnsi="Arial" w:cs="Arial"/>
          <w:color w:val="000000" w:themeColor="text1"/>
          <w:sz w:val="22"/>
          <w:szCs w:val="22"/>
          <w:bdr w:val="nil"/>
          <w:vertAlign w:val="superscript"/>
          <w:lang w:eastAsia="de-AT"/>
        </w:rPr>
        <w:t>®</w:t>
      </w:r>
      <w:r w:rsidRPr="009942E3">
        <w:rPr>
          <w:rFonts w:ascii="Arial" w:eastAsia="Arial Unicode MS" w:hAnsi="Arial" w:cs="Arial"/>
          <w:color w:val="000000" w:themeColor="text1"/>
          <w:sz w:val="22"/>
          <w:szCs w:val="22"/>
          <w:bdr w:val="nil"/>
          <w:lang w:eastAsia="de-AT"/>
        </w:rPr>
        <w:t>-F</w:t>
      </w:r>
      <w:r w:rsidR="000F3AD7">
        <w:rPr>
          <w:rFonts w:ascii="Arial" w:eastAsia="Arial Unicode MS" w:hAnsi="Arial" w:cs="Arial"/>
          <w:color w:val="000000" w:themeColor="text1"/>
          <w:sz w:val="22"/>
          <w:szCs w:val="22"/>
          <w:bdr w:val="nil"/>
          <w:lang w:eastAsia="de-AT"/>
        </w:rPr>
        <w:t xml:space="preserve"> </w:t>
      </w:r>
      <w:r w:rsidRPr="009942E3">
        <w:rPr>
          <w:rFonts w:ascii="Arial" w:eastAsia="Arial Unicode MS" w:hAnsi="Arial" w:cs="Arial"/>
          <w:color w:val="000000" w:themeColor="text1"/>
          <w:sz w:val="22"/>
          <w:szCs w:val="22"/>
          <w:bdr w:val="nil"/>
          <w:lang w:eastAsia="de-AT"/>
        </w:rPr>
        <w:t>Karton-Kunststoff-Kombination</w:t>
      </w:r>
    </w:p>
    <w:p w14:paraId="2BC8493F" w14:textId="36EEBB55" w:rsidR="009942E3" w:rsidRPr="00BF7173" w:rsidRDefault="000F3AD7" w:rsidP="009942E3">
      <w:pPr>
        <w:autoSpaceDE w:val="0"/>
        <w:autoSpaceDN w:val="0"/>
        <w:adjustRightInd w:val="0"/>
        <w:rPr>
          <w:rFonts w:ascii="Arial" w:eastAsia="Arial Unicode MS" w:hAnsi="Arial" w:cs="Arial"/>
          <w:color w:val="000000" w:themeColor="text1"/>
          <w:sz w:val="22"/>
          <w:szCs w:val="22"/>
          <w:bdr w:val="nil"/>
          <w:lang w:eastAsia="de-AT"/>
        </w:rPr>
      </w:pPr>
      <w:r>
        <w:rPr>
          <w:rFonts w:ascii="Arial" w:eastAsia="Arial Unicode MS" w:hAnsi="Arial" w:cs="Arial"/>
          <w:color w:val="000000" w:themeColor="text1"/>
          <w:sz w:val="22"/>
          <w:szCs w:val="22"/>
          <w:bdr w:val="nil"/>
          <w:lang w:eastAsia="de-AT"/>
        </w:rPr>
        <w:t>Einschichtm</w:t>
      </w:r>
      <w:r w:rsidR="009942E3" w:rsidRPr="00BF7173">
        <w:rPr>
          <w:rFonts w:ascii="Arial" w:eastAsia="Arial Unicode MS" w:hAnsi="Arial" w:cs="Arial"/>
          <w:color w:val="000000" w:themeColor="text1"/>
          <w:sz w:val="22"/>
          <w:szCs w:val="22"/>
          <w:bdr w:val="nil"/>
          <w:lang w:eastAsia="de-AT"/>
        </w:rPr>
        <w:t xml:space="preserve">aterial: 100 % </w:t>
      </w:r>
      <w:r>
        <w:rPr>
          <w:rFonts w:ascii="Arial" w:eastAsia="Arial Unicode MS" w:hAnsi="Arial" w:cs="Arial"/>
          <w:color w:val="000000" w:themeColor="text1"/>
          <w:sz w:val="22"/>
          <w:szCs w:val="22"/>
          <w:bdr w:val="nil"/>
          <w:lang w:eastAsia="de-AT"/>
        </w:rPr>
        <w:t>zertifiziertes zirkuläres</w:t>
      </w:r>
      <w:r w:rsidR="009942E3" w:rsidRPr="00BF7173">
        <w:rPr>
          <w:rFonts w:ascii="Arial" w:eastAsia="Arial Unicode MS" w:hAnsi="Arial" w:cs="Arial"/>
          <w:color w:val="000000" w:themeColor="text1"/>
          <w:sz w:val="22"/>
          <w:szCs w:val="22"/>
          <w:bdr w:val="nil"/>
          <w:lang w:eastAsia="de-AT"/>
        </w:rPr>
        <w:t xml:space="preserve"> </w:t>
      </w:r>
      <w:r w:rsidRPr="00B248B4">
        <w:rPr>
          <w:rFonts w:ascii="Arial" w:hAnsi="Arial"/>
          <w:sz w:val="22"/>
          <w:szCs w:val="22"/>
        </w:rPr>
        <w:t>SABIC</w:t>
      </w:r>
      <w:r w:rsidRPr="00B248B4">
        <w:rPr>
          <w:rFonts w:ascii="Arial" w:hAnsi="Arial"/>
          <w:sz w:val="22"/>
          <w:szCs w:val="22"/>
          <w:vertAlign w:val="superscript"/>
        </w:rPr>
        <w:t>®</w:t>
      </w:r>
      <w:r w:rsidRPr="00B248B4">
        <w:rPr>
          <w:rFonts w:ascii="Arial" w:hAnsi="Arial"/>
          <w:sz w:val="22"/>
          <w:szCs w:val="22"/>
        </w:rPr>
        <w:t xml:space="preserve"> FLOWPACT PP</w:t>
      </w:r>
      <w:r>
        <w:rPr>
          <w:rFonts w:ascii="Arial" w:hAnsi="Arial" w:cs="Arial"/>
          <w:color w:val="000000"/>
          <w:sz w:val="22"/>
          <w:szCs w:val="22"/>
        </w:rPr>
        <w:t xml:space="preserve"> Impact Copolymer</w:t>
      </w:r>
    </w:p>
    <w:p w14:paraId="1B0B2491" w14:textId="06FFFB1F" w:rsidR="008C71E3" w:rsidRDefault="008C71E3" w:rsidP="000B11A3">
      <w:pPr>
        <w:jc w:val="both"/>
        <w:rPr>
          <w:rFonts w:ascii="Arial" w:hAnsi="Arial" w:cs="Arial"/>
        </w:rPr>
      </w:pPr>
    </w:p>
    <w:p w14:paraId="25517BAD" w14:textId="42026427" w:rsidR="00987CC7" w:rsidRDefault="00987CC7" w:rsidP="000B11A3">
      <w:pPr>
        <w:jc w:val="both"/>
        <w:rPr>
          <w:rFonts w:ascii="Arial" w:hAnsi="Arial" w:cs="Arial"/>
        </w:rPr>
      </w:pPr>
    </w:p>
    <w:p w14:paraId="70C910DE" w14:textId="77777777" w:rsidR="00987CC7" w:rsidRPr="00BF7173" w:rsidRDefault="00987CC7" w:rsidP="000B11A3">
      <w:pPr>
        <w:jc w:val="both"/>
        <w:rPr>
          <w:rFonts w:ascii="Arial" w:hAnsi="Arial" w:cs="Arial"/>
        </w:rPr>
      </w:pPr>
    </w:p>
    <w:p w14:paraId="24E6A7E9" w14:textId="77777777" w:rsidR="00CE64AC" w:rsidRPr="00BF7173" w:rsidRDefault="00CE64AC" w:rsidP="000B11A3">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p>
    <w:p w14:paraId="264AC451" w14:textId="67DDB283" w:rsidR="00C2325C" w:rsidRDefault="000F3AD7" w:rsidP="000B11A3">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lang w:val="de-AT"/>
        </w:rPr>
      </w:pPr>
      <w:r w:rsidRPr="00824AF5">
        <w:rPr>
          <w:rFonts w:ascii="Arial" w:hAnsi="Arial" w:cs="Arial"/>
          <w:b/>
          <w:bCs/>
          <w:sz w:val="22"/>
          <w:szCs w:val="22"/>
          <w:lang w:val="de-AT"/>
        </w:rPr>
        <w:t>Über</w:t>
      </w:r>
      <w:r w:rsidR="00C2325C" w:rsidRPr="00824AF5">
        <w:rPr>
          <w:rFonts w:ascii="Arial" w:hAnsi="Arial" w:cs="Arial"/>
          <w:b/>
          <w:bCs/>
          <w:sz w:val="22"/>
          <w:szCs w:val="22"/>
          <w:lang w:val="de-AT"/>
        </w:rPr>
        <w:t xml:space="preserve"> Greiner Packaging</w:t>
      </w:r>
    </w:p>
    <w:p w14:paraId="3F1636D0" w14:textId="77777777" w:rsidR="004F6980" w:rsidRPr="00824AF5" w:rsidRDefault="004F6980" w:rsidP="000B11A3">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lang w:val="de-AT"/>
        </w:rPr>
      </w:pPr>
    </w:p>
    <w:p w14:paraId="3AF90416" w14:textId="09B8A7A5" w:rsidR="00956BA5" w:rsidRPr="00824AF5" w:rsidRDefault="00956BA5" w:rsidP="00956BA5">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824AF5">
        <w:rPr>
          <w:rFonts w:ascii="Arial" w:eastAsia="Arial" w:hAnsi="Arial" w:cs="Arial"/>
          <w:bCs/>
          <w:sz w:val="22"/>
          <w:szCs w:val="22"/>
          <w:lang w:val="de-AT"/>
        </w:rPr>
        <w:t xml:space="preserve">Greiner Packaging entwickelt und produziert seit 60 Jahren stabile Verpackungen aus Kunststoff. Zahlreiche Produktions-, Dekorations-, und Barriere-Technologien stehen dafür zur Verfügung. Verpackungen von Greiner Packaging finden Anwendung in zahlreichen Food- und Non-food-Märkten. Mit dem Ziel eine Kreislaufwirtschaft voranzutreiben, erweitert das Unternehmen beständig sein Portfolio an nachhaltigen Verpackungs-Lösungen. </w:t>
      </w:r>
    </w:p>
    <w:p w14:paraId="5DE2D26E" w14:textId="4D9339AE" w:rsidR="003918C4" w:rsidRDefault="00956BA5" w:rsidP="003918C4">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r w:rsidRPr="00824AF5">
        <w:rPr>
          <w:rFonts w:ascii="Arial" w:eastAsia="Arial" w:hAnsi="Arial" w:cs="Arial"/>
          <w:bCs/>
          <w:sz w:val="22"/>
          <w:szCs w:val="22"/>
          <w:lang w:val="de-AT"/>
        </w:rPr>
        <w:t xml:space="preserve">Greiner Packaging besteht aus zwei Business Units: Packaging und </w:t>
      </w:r>
      <w:proofErr w:type="spellStart"/>
      <w:r w:rsidRPr="00824AF5">
        <w:rPr>
          <w:rFonts w:ascii="Arial" w:eastAsia="Arial" w:hAnsi="Arial" w:cs="Arial"/>
          <w:bCs/>
          <w:sz w:val="22"/>
          <w:szCs w:val="22"/>
          <w:lang w:val="de-AT"/>
        </w:rPr>
        <w:t>Assistec</w:t>
      </w:r>
      <w:proofErr w:type="spellEnd"/>
      <w:r w:rsidRPr="00824AF5">
        <w:rPr>
          <w:rFonts w:ascii="Arial" w:eastAsia="Arial" w:hAnsi="Arial" w:cs="Arial"/>
          <w:bCs/>
          <w:sz w:val="22"/>
          <w:szCs w:val="22"/>
          <w:lang w:val="de-AT"/>
        </w:rPr>
        <w:t xml:space="preserve">. Die Business Unit Packaging produziert Verpackungen. Die Business Unit </w:t>
      </w:r>
      <w:proofErr w:type="spellStart"/>
      <w:r w:rsidRPr="00824AF5">
        <w:rPr>
          <w:rFonts w:ascii="Arial" w:eastAsia="Arial" w:hAnsi="Arial" w:cs="Arial"/>
          <w:bCs/>
          <w:sz w:val="22"/>
          <w:szCs w:val="22"/>
          <w:lang w:val="de-AT"/>
        </w:rPr>
        <w:t>Assistec</w:t>
      </w:r>
      <w:proofErr w:type="spellEnd"/>
      <w:r w:rsidRPr="00824AF5">
        <w:rPr>
          <w:rFonts w:ascii="Arial" w:eastAsia="Arial" w:hAnsi="Arial" w:cs="Arial"/>
          <w:bCs/>
          <w:sz w:val="22"/>
          <w:szCs w:val="22"/>
          <w:lang w:val="de-AT"/>
        </w:rPr>
        <w:t xml:space="preserve"> produziert technische Teile oder auch ganze Baugruppen aus Kunststoff. Greiner Packaging ist Teil der weltweit tätigen Greiner AG. Diese besteht, neben Greiner Packaging, aus drei weiteren Sparten: Greiner Bio </w:t>
      </w:r>
      <w:proofErr w:type="spellStart"/>
      <w:r w:rsidRPr="00824AF5">
        <w:rPr>
          <w:rFonts w:ascii="Arial" w:eastAsia="Arial" w:hAnsi="Arial" w:cs="Arial"/>
          <w:bCs/>
          <w:sz w:val="22"/>
          <w:szCs w:val="22"/>
          <w:lang w:val="de-AT"/>
        </w:rPr>
        <w:t>One</w:t>
      </w:r>
      <w:proofErr w:type="spellEnd"/>
      <w:r w:rsidRPr="00824AF5">
        <w:rPr>
          <w:rFonts w:ascii="Arial" w:eastAsia="Arial" w:hAnsi="Arial" w:cs="Arial"/>
          <w:bCs/>
          <w:sz w:val="22"/>
          <w:szCs w:val="22"/>
          <w:lang w:val="de-AT"/>
        </w:rPr>
        <w:t xml:space="preserve">, Greiner </w:t>
      </w:r>
      <w:proofErr w:type="spellStart"/>
      <w:r w:rsidRPr="00824AF5">
        <w:rPr>
          <w:rFonts w:ascii="Arial" w:eastAsia="Arial" w:hAnsi="Arial" w:cs="Arial"/>
          <w:bCs/>
          <w:sz w:val="22"/>
          <w:szCs w:val="22"/>
          <w:lang w:val="de-AT"/>
        </w:rPr>
        <w:t>Foam</w:t>
      </w:r>
      <w:proofErr w:type="spellEnd"/>
      <w:r w:rsidRPr="00824AF5">
        <w:rPr>
          <w:rFonts w:ascii="Arial" w:eastAsia="Arial" w:hAnsi="Arial" w:cs="Arial"/>
          <w:bCs/>
          <w:sz w:val="22"/>
          <w:szCs w:val="22"/>
          <w:lang w:val="de-AT"/>
        </w:rPr>
        <w:t>, Greiner Extrusion. Greiner Packaging beschäftigt gut 5.000 Mitarbeiter an mehr als 30 Standorten in 19 Ländern weltweit. 2019 erzielte das Unternehmen einen Jahresumsatz von 690 Millionen Euro (inkl. Joint Ventures). Das sind mehr als 40% des Greiner-Gesamtumsatzes.</w:t>
      </w:r>
      <w:r w:rsidR="003918C4" w:rsidRPr="003918C4">
        <w:rPr>
          <w:rFonts w:ascii="Arial" w:hAnsi="Arial" w:cs="Arial"/>
          <w:b/>
          <w:bCs/>
          <w:sz w:val="22"/>
          <w:szCs w:val="22"/>
        </w:rPr>
        <w:t xml:space="preserve"> </w:t>
      </w:r>
      <w:r w:rsidR="004F6980">
        <w:rPr>
          <w:rFonts w:ascii="Arial" w:hAnsi="Arial" w:cs="Arial"/>
          <w:b/>
          <w:bCs/>
          <w:sz w:val="22"/>
          <w:szCs w:val="22"/>
        </w:rPr>
        <w:br/>
      </w:r>
      <w:r w:rsidR="004F6980" w:rsidRPr="00E95063">
        <w:rPr>
          <w:rFonts w:ascii="Arial"/>
          <w:sz w:val="22"/>
          <w:szCs w:val="22"/>
        </w:rPr>
        <w:t>Weitere Informationen finden Sie unter</w:t>
      </w:r>
      <w:r w:rsidR="004F6980">
        <w:rPr>
          <w:rFonts w:ascii="Arial"/>
          <w:sz w:val="22"/>
          <w:szCs w:val="22"/>
        </w:rPr>
        <w:t xml:space="preserve">: </w:t>
      </w:r>
      <w:hyperlink r:id="rId11" w:history="1">
        <w:r w:rsidR="004F6980" w:rsidRPr="001F2D96">
          <w:rPr>
            <w:rStyle w:val="Hyperlink"/>
            <w:rFonts w:ascii="Arial" w:hAnsi="Arial" w:cs="Arial"/>
            <w:bCs/>
            <w:sz w:val="22"/>
            <w:szCs w:val="22"/>
          </w:rPr>
          <w:t>www.greiner-gpi.com</w:t>
        </w:r>
      </w:hyperlink>
      <w:r w:rsidR="004F6980">
        <w:rPr>
          <w:rFonts w:ascii="Arial" w:hAnsi="Arial" w:cs="Arial"/>
          <w:bCs/>
          <w:sz w:val="22"/>
          <w:szCs w:val="22"/>
        </w:rPr>
        <w:t xml:space="preserve"> </w:t>
      </w:r>
    </w:p>
    <w:p w14:paraId="2C864B22" w14:textId="77777777" w:rsidR="003918C4" w:rsidRDefault="003918C4" w:rsidP="003918C4">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p>
    <w:p w14:paraId="471D1FF6" w14:textId="5470E015" w:rsidR="004F6980" w:rsidRDefault="004F6980" w:rsidP="009942E3">
      <w:pPr>
        <w:widowControl w:val="0"/>
        <w:jc w:val="both"/>
        <w:rPr>
          <w:rFonts w:ascii="Arial" w:hAnsi="Arial" w:cs="Arial"/>
        </w:rPr>
      </w:pPr>
    </w:p>
    <w:p w14:paraId="09517460" w14:textId="013777A0" w:rsidR="004F6980" w:rsidRDefault="004F6980" w:rsidP="009942E3">
      <w:pPr>
        <w:widowControl w:val="0"/>
        <w:jc w:val="both"/>
        <w:rPr>
          <w:rFonts w:ascii="Arial" w:hAnsi="Arial" w:cs="Arial"/>
        </w:rPr>
      </w:pPr>
    </w:p>
    <w:p w14:paraId="47F4E5C1" w14:textId="191EF289" w:rsidR="00987CC7" w:rsidRDefault="00987CC7" w:rsidP="009942E3">
      <w:pPr>
        <w:widowControl w:val="0"/>
        <w:jc w:val="both"/>
        <w:rPr>
          <w:rFonts w:ascii="Arial" w:hAnsi="Arial" w:cs="Arial"/>
        </w:rPr>
      </w:pPr>
    </w:p>
    <w:p w14:paraId="534B3368" w14:textId="77777777" w:rsidR="00987CC7" w:rsidRDefault="00987CC7" w:rsidP="009942E3">
      <w:pPr>
        <w:widowControl w:val="0"/>
        <w:jc w:val="both"/>
        <w:rPr>
          <w:rFonts w:ascii="Arial" w:hAnsi="Arial" w:cs="Arial"/>
        </w:rPr>
      </w:pPr>
    </w:p>
    <w:p w14:paraId="7B798196" w14:textId="77777777" w:rsidR="004F6980" w:rsidRDefault="004F6980" w:rsidP="009942E3">
      <w:pPr>
        <w:widowControl w:val="0"/>
        <w:jc w:val="both"/>
        <w:rPr>
          <w:rFonts w:ascii="Arial" w:hAnsi="Arial" w:cs="Arial"/>
        </w:rPr>
      </w:pPr>
    </w:p>
    <w:tbl>
      <w:tblPr>
        <w:tblStyle w:val="Tabellenraster"/>
        <w:tblW w:w="0" w:type="auto"/>
        <w:tblLook w:val="04A0" w:firstRow="1" w:lastRow="0" w:firstColumn="1" w:lastColumn="0" w:noHBand="0" w:noVBand="1"/>
      </w:tblPr>
      <w:tblGrid>
        <w:gridCol w:w="9962"/>
      </w:tblGrid>
      <w:tr w:rsidR="004F6980" w14:paraId="76751B51" w14:textId="77777777" w:rsidTr="004F6980">
        <w:tc>
          <w:tcPr>
            <w:tcW w:w="9962" w:type="dxa"/>
          </w:tcPr>
          <w:p w14:paraId="19CA433F" w14:textId="77777777" w:rsidR="004F6980" w:rsidRDefault="004F6980" w:rsidP="004F6980">
            <w:pPr>
              <w:widowControl w:val="0"/>
              <w:jc w:val="both"/>
              <w:rPr>
                <w:rFonts w:ascii="Arial"/>
              </w:rPr>
            </w:pPr>
          </w:p>
          <w:p w14:paraId="2022FA5A" w14:textId="16B4310B" w:rsidR="004F6980" w:rsidRPr="004F6980" w:rsidRDefault="004F6980" w:rsidP="004F6980">
            <w:pPr>
              <w:widowControl w:val="0"/>
              <w:jc w:val="both"/>
              <w:rPr>
                <w:rFonts w:ascii="Arial"/>
                <w:b/>
              </w:rPr>
            </w:pPr>
            <w:r w:rsidRPr="004F6980">
              <w:rPr>
                <w:rFonts w:ascii="Arial"/>
                <w:b/>
              </w:rPr>
              <w:t>Ü</w:t>
            </w:r>
            <w:r w:rsidRPr="004F6980">
              <w:rPr>
                <w:rFonts w:ascii="Arial"/>
                <w:b/>
              </w:rPr>
              <w:t>ber Unilever Food Solutions</w:t>
            </w:r>
          </w:p>
          <w:p w14:paraId="6E4E5AA8" w14:textId="77777777" w:rsidR="004F6980" w:rsidRDefault="004F6980" w:rsidP="004F6980">
            <w:pPr>
              <w:widowControl w:val="0"/>
              <w:jc w:val="both"/>
              <w:rPr>
                <w:rFonts w:ascii="Arial"/>
              </w:rPr>
            </w:pPr>
          </w:p>
          <w:p w14:paraId="3ABC1CE0" w14:textId="77777777" w:rsidR="004F6980" w:rsidRDefault="004F6980" w:rsidP="004F6980">
            <w:pPr>
              <w:widowControl w:val="0"/>
              <w:jc w:val="both"/>
              <w:rPr>
                <w:rFonts w:ascii="Arial"/>
              </w:rPr>
            </w:pPr>
            <w:r>
              <w:rPr>
                <w:rFonts w:ascii="Arial"/>
              </w:rPr>
              <w:t>W</w:t>
            </w:r>
            <w:r w:rsidRPr="00E95063">
              <w:rPr>
                <w:rFonts w:ascii="Arial"/>
              </w:rPr>
              <w:t>ir sind stolz darauf, Teil von Unilever zu sein, einem der weltweit f</w:t>
            </w:r>
            <w:r w:rsidRPr="00E95063">
              <w:rPr>
                <w:rFonts w:ascii="Arial"/>
              </w:rPr>
              <w:t>ü</w:t>
            </w:r>
            <w:r w:rsidRPr="00E95063">
              <w:rPr>
                <w:rFonts w:ascii="Arial"/>
              </w:rPr>
              <w:t>hrenden Anbieter von Verbrauchsg</w:t>
            </w:r>
            <w:r w:rsidRPr="00E95063">
              <w:rPr>
                <w:rFonts w:ascii="Arial"/>
              </w:rPr>
              <w:t>ü</w:t>
            </w:r>
            <w:r w:rsidRPr="00E95063">
              <w:rPr>
                <w:rFonts w:ascii="Arial"/>
              </w:rPr>
              <w:t>tern, vertreten in 180 verschiedenen L</w:t>
            </w:r>
            <w:r w:rsidRPr="00E95063">
              <w:rPr>
                <w:rFonts w:ascii="Arial"/>
              </w:rPr>
              <w:t>ä</w:t>
            </w:r>
            <w:r w:rsidRPr="00E95063">
              <w:rPr>
                <w:rFonts w:ascii="Arial"/>
              </w:rPr>
              <w:t>ndern. Als eigenst</w:t>
            </w:r>
            <w:r w:rsidRPr="00E95063">
              <w:rPr>
                <w:rFonts w:ascii="Arial"/>
              </w:rPr>
              <w:t>ä</w:t>
            </w:r>
            <w:r w:rsidRPr="00E95063">
              <w:rPr>
                <w:rFonts w:ascii="Arial"/>
              </w:rPr>
              <w:t xml:space="preserve">ndiges </w:t>
            </w:r>
            <w:proofErr w:type="spellStart"/>
            <w:r w:rsidRPr="00E95063">
              <w:rPr>
                <w:rFonts w:ascii="Arial"/>
              </w:rPr>
              <w:t>Foodservice</w:t>
            </w:r>
            <w:proofErr w:type="spellEnd"/>
            <w:r w:rsidRPr="00E95063">
              <w:rPr>
                <w:rFonts w:ascii="Arial"/>
              </w:rPr>
              <w:t>-Unternehmen von Unilever sind wir branchenf</w:t>
            </w:r>
            <w:r w:rsidRPr="00E95063">
              <w:rPr>
                <w:rFonts w:ascii="Arial"/>
              </w:rPr>
              <w:t>ü</w:t>
            </w:r>
            <w:r w:rsidRPr="00E95063">
              <w:rPr>
                <w:rFonts w:ascii="Arial"/>
              </w:rPr>
              <w:t>hrend bei der Bereitstellung innovativer und qualitativ hochwertiger professioneller Lebensmittelzutaten und gastronomischen L</w:t>
            </w:r>
            <w:r w:rsidRPr="00E95063">
              <w:rPr>
                <w:rFonts w:ascii="Arial"/>
              </w:rPr>
              <w:t>ö</w:t>
            </w:r>
            <w:r w:rsidRPr="00E95063">
              <w:rPr>
                <w:rFonts w:ascii="Arial"/>
              </w:rPr>
              <w:t>sungen, die von 230 professionellen K</w:t>
            </w:r>
            <w:r w:rsidRPr="00E95063">
              <w:rPr>
                <w:rFonts w:ascii="Arial"/>
              </w:rPr>
              <w:t>ö</w:t>
            </w:r>
            <w:r w:rsidRPr="00E95063">
              <w:rPr>
                <w:rFonts w:ascii="Arial"/>
              </w:rPr>
              <w:t>chen entwickelt wurden. Hierbei decken wir 50 verschieden Landesk</w:t>
            </w:r>
            <w:r w:rsidRPr="00E95063">
              <w:rPr>
                <w:rFonts w:ascii="Arial"/>
              </w:rPr>
              <w:t>ü</w:t>
            </w:r>
            <w:r w:rsidRPr="00E95063">
              <w:rPr>
                <w:rFonts w:ascii="Arial"/>
              </w:rPr>
              <w:t>chen in 200 Millionen Gerichten pro Tag ab. Dank starker Marken wie KNORR, LIPTON und HELLMANN'S, sowie talentierter unternehmerisch denkender Mitarbeiter, die t</w:t>
            </w:r>
            <w:r w:rsidRPr="00E95063">
              <w:rPr>
                <w:rFonts w:ascii="Arial"/>
              </w:rPr>
              <w:t>ä</w:t>
            </w:r>
            <w:r w:rsidRPr="00E95063">
              <w:rPr>
                <w:rFonts w:ascii="Arial"/>
              </w:rPr>
              <w:t>glich eng mit K</w:t>
            </w:r>
            <w:r w:rsidRPr="00E95063">
              <w:rPr>
                <w:rFonts w:ascii="Arial"/>
              </w:rPr>
              <w:t>ö</w:t>
            </w:r>
            <w:r w:rsidRPr="00E95063">
              <w:rPr>
                <w:rFonts w:ascii="Arial"/>
              </w:rPr>
              <w:t>chen und Vertriebspartnern zusammenarbeiten, haben wir uns zum Marktf</w:t>
            </w:r>
            <w:r w:rsidRPr="00E95063">
              <w:rPr>
                <w:rFonts w:ascii="Arial"/>
              </w:rPr>
              <w:t>ü</w:t>
            </w:r>
            <w:r w:rsidRPr="00E95063">
              <w:rPr>
                <w:rFonts w:ascii="Arial"/>
              </w:rPr>
              <w:t>hrer entwickelt. Unilever Food Solutions ist ein inspirierendes globales Unternehmen, das sich aus talentierten Fachleuten zusammensetzt, die immer bereit sind, die Extrameile zu gehen, um die besten Ergebnisse f</w:t>
            </w:r>
            <w:r w:rsidRPr="00E95063">
              <w:rPr>
                <w:rFonts w:ascii="Arial"/>
              </w:rPr>
              <w:t>ü</w:t>
            </w:r>
            <w:r w:rsidRPr="00E95063">
              <w:rPr>
                <w:rFonts w:ascii="Arial"/>
              </w:rPr>
              <w:t>r unsere Kunden zu liefern. In dieser positiven und offenen Kultur finden wir jeden Tag Inspirationen und bef</w:t>
            </w:r>
            <w:r w:rsidRPr="00E95063">
              <w:rPr>
                <w:rFonts w:ascii="Arial"/>
              </w:rPr>
              <w:t>ä</w:t>
            </w:r>
            <w:r w:rsidRPr="00E95063">
              <w:rPr>
                <w:rFonts w:ascii="Arial"/>
              </w:rPr>
              <w:t xml:space="preserve">higen unsere Mitarbeiter, auf jeder Ebene der Organisation einen </w:t>
            </w:r>
            <w:r w:rsidRPr="00E95063">
              <w:rPr>
                <w:rFonts w:ascii="Arial"/>
              </w:rPr>
              <w:t>„</w:t>
            </w:r>
            <w:r w:rsidRPr="00E95063">
              <w:rPr>
                <w:rFonts w:ascii="Arial"/>
              </w:rPr>
              <w:t>gr</w:t>
            </w:r>
            <w:r w:rsidRPr="00E95063">
              <w:rPr>
                <w:rFonts w:ascii="Arial"/>
              </w:rPr>
              <w:t>öß</w:t>
            </w:r>
            <w:r w:rsidRPr="00E95063">
              <w:rPr>
                <w:rFonts w:ascii="Arial"/>
              </w:rPr>
              <w:t>eren Unterschied</w:t>
            </w:r>
            <w:r w:rsidRPr="00E95063">
              <w:rPr>
                <w:rFonts w:ascii="Arial"/>
              </w:rPr>
              <w:t>“</w:t>
            </w:r>
            <w:r w:rsidRPr="00E95063">
              <w:rPr>
                <w:rFonts w:ascii="Arial"/>
              </w:rPr>
              <w:t xml:space="preserve"> zu machen. Wir bieten Produkte und Dienstleistungen an, die von K</w:t>
            </w:r>
            <w:r w:rsidRPr="00E95063">
              <w:rPr>
                <w:rFonts w:ascii="Arial"/>
              </w:rPr>
              <w:t>ö</w:t>
            </w:r>
            <w:r w:rsidRPr="00E95063">
              <w:rPr>
                <w:rFonts w:ascii="Arial"/>
              </w:rPr>
              <w:t>chen f</w:t>
            </w:r>
            <w:r w:rsidRPr="00E95063">
              <w:rPr>
                <w:rFonts w:ascii="Arial"/>
              </w:rPr>
              <w:t>ü</w:t>
            </w:r>
            <w:r w:rsidRPr="00E95063">
              <w:rPr>
                <w:rFonts w:ascii="Arial"/>
              </w:rPr>
              <w:t>r K</w:t>
            </w:r>
            <w:r w:rsidRPr="00E95063">
              <w:rPr>
                <w:rFonts w:ascii="Arial"/>
              </w:rPr>
              <w:t>ö</w:t>
            </w:r>
            <w:r w:rsidRPr="00E95063">
              <w:rPr>
                <w:rFonts w:ascii="Arial"/>
              </w:rPr>
              <w:t xml:space="preserve">che entwickelt wurden, und sind bestrebt, dies auf nachhaltige Weise zu tun. </w:t>
            </w:r>
          </w:p>
          <w:p w14:paraId="4ED9ECE4" w14:textId="5241A0A1" w:rsidR="004F6980" w:rsidRDefault="004F6980" w:rsidP="004F6980">
            <w:pPr>
              <w:widowControl w:val="0"/>
              <w:jc w:val="both"/>
              <w:rPr>
                <w:rFonts w:ascii="Arial"/>
              </w:rPr>
            </w:pPr>
            <w:r w:rsidRPr="00E95063">
              <w:rPr>
                <w:rFonts w:ascii="Arial"/>
              </w:rPr>
              <w:t xml:space="preserve">Weitere Informationen finden Sie unter </w:t>
            </w:r>
            <w:hyperlink r:id="rId12" w:history="1">
              <w:r w:rsidRPr="00781C19">
                <w:rPr>
                  <w:rStyle w:val="Hyperlink"/>
                  <w:rFonts w:ascii="Arial"/>
                </w:rPr>
                <w:t>http://www.ufs.com/</w:t>
              </w:r>
            </w:hyperlink>
            <w:r w:rsidRPr="00E95063">
              <w:rPr>
                <w:rFonts w:ascii="Arial"/>
              </w:rPr>
              <w:t>.</w:t>
            </w:r>
          </w:p>
          <w:p w14:paraId="49239E1A" w14:textId="7F828FF7" w:rsidR="004F6980" w:rsidRDefault="004F6980" w:rsidP="004F6980">
            <w:pPr>
              <w:widowControl w:val="0"/>
              <w:jc w:val="both"/>
              <w:rPr>
                <w:rFonts w:ascii="Arial" w:hAnsi="Arial" w:cs="Arial"/>
              </w:rPr>
            </w:pPr>
          </w:p>
        </w:tc>
      </w:tr>
    </w:tbl>
    <w:p w14:paraId="52B2C493" w14:textId="1961D1E7" w:rsidR="004F6980" w:rsidRDefault="004F6980" w:rsidP="009942E3">
      <w:pPr>
        <w:widowControl w:val="0"/>
        <w:jc w:val="both"/>
        <w:rPr>
          <w:rFonts w:ascii="Arial" w:hAnsi="Arial" w:cs="Arial"/>
        </w:rPr>
      </w:pPr>
    </w:p>
    <w:p w14:paraId="58BE540C" w14:textId="18AB34FE" w:rsidR="004F6980" w:rsidRDefault="004F6980" w:rsidP="009942E3">
      <w:pPr>
        <w:widowControl w:val="0"/>
        <w:jc w:val="both"/>
        <w:rPr>
          <w:rFonts w:ascii="Arial" w:hAnsi="Arial" w:cs="Arial"/>
        </w:rPr>
      </w:pPr>
    </w:p>
    <w:tbl>
      <w:tblPr>
        <w:tblStyle w:val="Tabellenraster"/>
        <w:tblW w:w="0" w:type="auto"/>
        <w:tblLook w:val="04A0" w:firstRow="1" w:lastRow="0" w:firstColumn="1" w:lastColumn="0" w:noHBand="0" w:noVBand="1"/>
      </w:tblPr>
      <w:tblGrid>
        <w:gridCol w:w="9962"/>
      </w:tblGrid>
      <w:tr w:rsidR="004F6980" w14:paraId="04684C58" w14:textId="77777777" w:rsidTr="004F6980">
        <w:tc>
          <w:tcPr>
            <w:tcW w:w="9962" w:type="dxa"/>
          </w:tcPr>
          <w:p w14:paraId="764AFDAB" w14:textId="77777777" w:rsidR="004F6980" w:rsidRDefault="004F6980" w:rsidP="009942E3">
            <w:pPr>
              <w:widowControl w:val="0"/>
              <w:jc w:val="both"/>
              <w:rPr>
                <w:rFonts w:ascii="Arial" w:hAnsi="Arial" w:cs="Arial"/>
              </w:rPr>
            </w:pPr>
          </w:p>
          <w:p w14:paraId="7B040632" w14:textId="77777777" w:rsidR="004F6980" w:rsidRPr="004F6980" w:rsidRDefault="004F6980" w:rsidP="009942E3">
            <w:pPr>
              <w:widowControl w:val="0"/>
              <w:jc w:val="both"/>
              <w:rPr>
                <w:rFonts w:ascii="Arial" w:hAnsi="Arial" w:cs="Arial"/>
                <w:b/>
              </w:rPr>
            </w:pPr>
            <w:r w:rsidRPr="004F6980">
              <w:rPr>
                <w:rFonts w:ascii="Arial" w:hAnsi="Arial" w:cs="Arial"/>
                <w:b/>
              </w:rPr>
              <w:t>Über SABIC</w:t>
            </w:r>
          </w:p>
          <w:p w14:paraId="02AF7CBB" w14:textId="77777777" w:rsidR="004F6980" w:rsidRDefault="004F6980" w:rsidP="009942E3">
            <w:pPr>
              <w:widowControl w:val="0"/>
              <w:jc w:val="both"/>
              <w:rPr>
                <w:rFonts w:ascii="Arial" w:hAnsi="Arial" w:cs="Arial"/>
              </w:rPr>
            </w:pPr>
          </w:p>
          <w:p w14:paraId="01F69A2E" w14:textId="77777777" w:rsidR="004F6980" w:rsidRPr="004F6980" w:rsidRDefault="004F6980" w:rsidP="004F6980">
            <w:pPr>
              <w:widowControl w:val="0"/>
              <w:jc w:val="both"/>
              <w:rPr>
                <w:rFonts w:ascii="Arial" w:hAnsi="Arial" w:cs="Arial"/>
              </w:rPr>
            </w:pPr>
            <w:r w:rsidRPr="004F6980">
              <w:rPr>
                <w:rFonts w:ascii="Arial" w:hAnsi="Arial" w:cs="Arial"/>
              </w:rPr>
              <w:t>SABIC ist ein diversifiziertes Chemieunternehmen mit Hauptsitz in Riad, Saudi-Arabien, und Aktivitäten rund um den Erdball. Das Unternehmen betreibt Fertigungsstätten auf globaler Basis in Nord- und Südamerika, Europa, dem Nahen Osten sowie im asiatisch-pazifischen Raum für eine Vielzahl unterschiedlicher Produkte: Chemikalien, Standard- und Hochleistungskunststoffe, Nährstoffe und Metalle.</w:t>
            </w:r>
          </w:p>
          <w:p w14:paraId="6C857C79" w14:textId="77777777" w:rsidR="004F6980" w:rsidRPr="004F6980" w:rsidRDefault="004F6980" w:rsidP="004F6980">
            <w:pPr>
              <w:widowControl w:val="0"/>
              <w:jc w:val="both"/>
              <w:rPr>
                <w:rFonts w:ascii="Arial" w:hAnsi="Arial" w:cs="Arial"/>
              </w:rPr>
            </w:pPr>
          </w:p>
          <w:p w14:paraId="58051CC7" w14:textId="77777777" w:rsidR="004F6980" w:rsidRPr="004F6980" w:rsidRDefault="004F6980" w:rsidP="004F6980">
            <w:pPr>
              <w:widowControl w:val="0"/>
              <w:jc w:val="both"/>
              <w:rPr>
                <w:rFonts w:ascii="Arial" w:hAnsi="Arial" w:cs="Arial"/>
              </w:rPr>
            </w:pPr>
            <w:r w:rsidRPr="004F6980">
              <w:rPr>
                <w:rFonts w:ascii="Arial" w:hAnsi="Arial" w:cs="Arial"/>
              </w:rPr>
              <w:t>SABIC unterstützt seine Kunden bei der Identifizierung und Erschließung von Möglichkeiten in wichtigen Endanwendungen, wie Baustoffen, Medizinprodukten, Verpackungen, Nährstoffen, Elektrik und Elektronik, Transportmitteln und sauberer Energie. Die Produktion belief sich 2019 auf 72,6 Millionen Tonnen.</w:t>
            </w:r>
          </w:p>
          <w:p w14:paraId="572DE192" w14:textId="77777777" w:rsidR="004F6980" w:rsidRPr="004F6980" w:rsidRDefault="004F6980" w:rsidP="004F6980">
            <w:pPr>
              <w:widowControl w:val="0"/>
              <w:jc w:val="both"/>
              <w:rPr>
                <w:rFonts w:ascii="Arial" w:hAnsi="Arial" w:cs="Arial"/>
              </w:rPr>
            </w:pPr>
          </w:p>
          <w:p w14:paraId="36827DD0" w14:textId="180B6929" w:rsidR="004F6980" w:rsidRDefault="004F6980" w:rsidP="004F6980">
            <w:pPr>
              <w:widowControl w:val="0"/>
              <w:jc w:val="both"/>
              <w:rPr>
                <w:rFonts w:ascii="Arial" w:hAnsi="Arial" w:cs="Arial"/>
              </w:rPr>
            </w:pPr>
            <w:r w:rsidRPr="004F6980">
              <w:rPr>
                <w:rFonts w:ascii="Arial" w:hAnsi="Arial" w:cs="Arial"/>
              </w:rPr>
              <w:t>SABIC ist mit über 33.000 Beschäftigten in rund 50 Ländern tätig. Das Unternehmen fördert Innovation und Erfindergeist, verfügt über einen Bestand von mehr als 12.540 globalen Patentanmeldungen sowie über umfangreiche Forschungseinrichtungen mit Innovationszentren in fünf Schlüsselregionen – USA, Europa, Naher Osten, Süd- und Nordasien</w:t>
            </w:r>
            <w:r>
              <w:rPr>
                <w:rFonts w:ascii="Arial" w:hAnsi="Arial" w:cs="Arial"/>
              </w:rPr>
              <w:t>.</w:t>
            </w:r>
          </w:p>
          <w:p w14:paraId="08CE198C" w14:textId="65B6C68E" w:rsidR="004F6980" w:rsidRDefault="004F6980" w:rsidP="004F6980">
            <w:pPr>
              <w:widowControl w:val="0"/>
              <w:jc w:val="both"/>
              <w:rPr>
                <w:rFonts w:ascii="Arial" w:hAnsi="Arial" w:cs="Arial"/>
              </w:rPr>
            </w:pPr>
          </w:p>
          <w:p w14:paraId="2FEC265B" w14:textId="40C6E010" w:rsidR="004F6980" w:rsidRDefault="004F6980" w:rsidP="004F6980">
            <w:pPr>
              <w:widowControl w:val="0"/>
              <w:jc w:val="both"/>
              <w:rPr>
                <w:rFonts w:ascii="Arial" w:hAnsi="Arial" w:cs="Arial"/>
              </w:rPr>
            </w:pPr>
            <w:r>
              <w:rPr>
                <w:rFonts w:ascii="Arial" w:hAnsi="Arial" w:cs="Arial"/>
              </w:rPr>
              <w:t xml:space="preserve">Weitere Informationen finden Sie unter: </w:t>
            </w:r>
            <w:hyperlink r:id="rId13" w:history="1">
              <w:r w:rsidRPr="001F2D96">
                <w:rPr>
                  <w:rStyle w:val="Hyperlink"/>
                  <w:rFonts w:ascii="Arial" w:hAnsi="Arial" w:cs="Arial"/>
                </w:rPr>
                <w:t>https://www.sabic.com/en</w:t>
              </w:r>
            </w:hyperlink>
            <w:r>
              <w:rPr>
                <w:rFonts w:ascii="Arial" w:hAnsi="Arial" w:cs="Arial"/>
              </w:rPr>
              <w:t xml:space="preserve"> </w:t>
            </w:r>
          </w:p>
          <w:p w14:paraId="117303DF" w14:textId="536A77CB" w:rsidR="004F6980" w:rsidRDefault="004F6980" w:rsidP="004F6980">
            <w:pPr>
              <w:widowControl w:val="0"/>
              <w:jc w:val="both"/>
              <w:rPr>
                <w:rFonts w:ascii="Arial" w:hAnsi="Arial" w:cs="Arial"/>
              </w:rPr>
            </w:pPr>
          </w:p>
        </w:tc>
      </w:tr>
    </w:tbl>
    <w:p w14:paraId="7B1CA593" w14:textId="77777777" w:rsidR="004F6980" w:rsidRDefault="004F6980" w:rsidP="009942E3">
      <w:pPr>
        <w:widowControl w:val="0"/>
        <w:jc w:val="both"/>
        <w:rPr>
          <w:rFonts w:ascii="Arial" w:hAnsi="Arial" w:cs="Arial"/>
        </w:rPr>
      </w:pPr>
    </w:p>
    <w:p w14:paraId="031DABAE" w14:textId="53F5A8E7" w:rsidR="00763235" w:rsidRDefault="003918C4" w:rsidP="000B11A3">
      <w:pPr>
        <w:widowControl w:val="0"/>
        <w:jc w:val="both"/>
        <w:rPr>
          <w:rFonts w:ascii="Arial" w:hAnsi="Arial" w:cs="Arial"/>
        </w:rPr>
      </w:pPr>
      <w:r>
        <w:rPr>
          <w:noProof/>
          <w:lang w:eastAsia="en-US"/>
        </w:rPr>
        <w:lastRenderedPageBreak/>
        <w:drawing>
          <wp:inline distT="0" distB="0" distL="0" distR="0" wp14:anchorId="0EC64959" wp14:editId="67F8878A">
            <wp:extent cx="3091637" cy="2095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095046" cy="2097810"/>
                    </a:xfrm>
                    <a:prstGeom prst="rect">
                      <a:avLst/>
                    </a:prstGeom>
                    <a:noFill/>
                    <a:ln>
                      <a:noFill/>
                    </a:ln>
                  </pic:spPr>
                </pic:pic>
              </a:graphicData>
            </a:graphic>
          </wp:inline>
        </w:drawing>
      </w:r>
      <w:r>
        <w:rPr>
          <w:noProof/>
          <w:lang w:eastAsia="en-US"/>
        </w:rPr>
        <w:drawing>
          <wp:inline distT="0" distB="0" distL="0" distR="0" wp14:anchorId="125D9A5C" wp14:editId="2BF7793D">
            <wp:extent cx="2695575" cy="2353725"/>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709751" cy="2366103"/>
                    </a:xfrm>
                    <a:prstGeom prst="rect">
                      <a:avLst/>
                    </a:prstGeom>
                    <a:noFill/>
                    <a:ln>
                      <a:noFill/>
                    </a:ln>
                  </pic:spPr>
                </pic:pic>
              </a:graphicData>
            </a:graphic>
          </wp:inline>
        </w:drawing>
      </w:r>
    </w:p>
    <w:p w14:paraId="1D773FB2" w14:textId="77777777" w:rsidR="004F6980" w:rsidRDefault="004F6980" w:rsidP="000B11A3">
      <w:pPr>
        <w:jc w:val="both"/>
        <w:rPr>
          <w:rFonts w:ascii="Arial" w:hAnsi="Arial" w:cs="Arial"/>
          <w:b/>
          <w:bCs/>
          <w:sz w:val="22"/>
          <w:szCs w:val="22"/>
        </w:rPr>
      </w:pPr>
    </w:p>
    <w:p w14:paraId="7D958FD1" w14:textId="77777777" w:rsidR="004F6980" w:rsidRDefault="004F6980" w:rsidP="000B11A3">
      <w:pPr>
        <w:jc w:val="both"/>
        <w:rPr>
          <w:rFonts w:ascii="Arial" w:hAnsi="Arial" w:cs="Arial"/>
          <w:b/>
          <w:bCs/>
          <w:sz w:val="22"/>
          <w:szCs w:val="22"/>
        </w:rPr>
      </w:pPr>
    </w:p>
    <w:p w14:paraId="7C3A48DB" w14:textId="02D341F2" w:rsidR="00111AC6" w:rsidRDefault="00B95092" w:rsidP="000B11A3">
      <w:pPr>
        <w:jc w:val="both"/>
        <w:rPr>
          <w:rFonts w:ascii="Arial" w:eastAsia="Arial" w:hAnsi="Arial" w:cs="Arial"/>
          <w:b/>
          <w:bCs/>
          <w:sz w:val="22"/>
          <w:szCs w:val="22"/>
        </w:rPr>
      </w:pPr>
      <w:r w:rsidRPr="00F254D0">
        <w:rPr>
          <w:rFonts w:ascii="Arial" w:hAnsi="Arial" w:cs="Arial"/>
          <w:b/>
          <w:bCs/>
          <w:sz w:val="22"/>
          <w:szCs w:val="22"/>
        </w:rPr>
        <w:t>Text &amp; Bild:</w:t>
      </w:r>
    </w:p>
    <w:p w14:paraId="0D8C4486" w14:textId="77777777" w:rsidR="00111AC6" w:rsidRPr="00F254D0" w:rsidRDefault="00111AC6" w:rsidP="000B11A3">
      <w:pPr>
        <w:jc w:val="both"/>
        <w:rPr>
          <w:rFonts w:ascii="Arial" w:eastAsia="Arial" w:hAnsi="Arial" w:cs="Arial"/>
          <w:b/>
          <w:bCs/>
          <w:sz w:val="22"/>
          <w:szCs w:val="22"/>
        </w:rPr>
      </w:pPr>
    </w:p>
    <w:p w14:paraId="4320D41F" w14:textId="70A6180B" w:rsidR="00A82EBD" w:rsidRDefault="00B95092" w:rsidP="000B11A3">
      <w:pPr>
        <w:jc w:val="both"/>
        <w:rPr>
          <w:rFonts w:ascii="Arial" w:hAnsi="Arial" w:cs="Arial"/>
          <w:b/>
          <w:bCs/>
          <w:sz w:val="22"/>
          <w:szCs w:val="22"/>
        </w:rPr>
      </w:pPr>
      <w:r w:rsidRPr="00F254D0">
        <w:rPr>
          <w:rFonts w:ascii="Arial" w:hAnsi="Arial" w:cs="Arial"/>
          <w:b/>
          <w:bCs/>
          <w:sz w:val="22"/>
          <w:szCs w:val="22"/>
        </w:rPr>
        <w:t xml:space="preserve">Textdokument sowie Bilder in hochauflösender Qualität zum Download: </w:t>
      </w:r>
    </w:p>
    <w:p w14:paraId="2EF542C7" w14:textId="77777777" w:rsidR="00FC28E5" w:rsidRPr="00F254D0" w:rsidRDefault="00FC28E5" w:rsidP="000B11A3">
      <w:pPr>
        <w:jc w:val="both"/>
        <w:rPr>
          <w:sz w:val="22"/>
          <w:szCs w:val="22"/>
        </w:rPr>
      </w:pPr>
    </w:p>
    <w:p w14:paraId="44D669D0" w14:textId="2DACB1D4" w:rsidR="00FC28E5" w:rsidRPr="00EA2C34" w:rsidRDefault="00987CC7" w:rsidP="000B11A3">
      <w:pPr>
        <w:jc w:val="both"/>
        <w:rPr>
          <w:rFonts w:ascii="Arial" w:hAnsi="Arial" w:cs="Arial"/>
          <w:sz w:val="22"/>
          <w:szCs w:val="22"/>
          <w:lang w:val="de-AT"/>
        </w:rPr>
      </w:pPr>
      <w:hyperlink r:id="rId18" w:history="1">
        <w:r w:rsidR="00EA2C34" w:rsidRPr="00EA2C34">
          <w:rPr>
            <w:rStyle w:val="Hyperlink"/>
            <w:rFonts w:ascii="Arial" w:hAnsi="Arial" w:cs="Arial"/>
            <w:sz w:val="22"/>
            <w:szCs w:val="22"/>
            <w:lang w:val="de-AT"/>
          </w:rPr>
          <w:t>https://mam.greiner.at/pinaccess/showpin.do?pinCode=ue8zMxCjoQma</w:t>
        </w:r>
      </w:hyperlink>
    </w:p>
    <w:p w14:paraId="58C488D8" w14:textId="77777777" w:rsidR="00094376" w:rsidRPr="00F254D0" w:rsidRDefault="00094376" w:rsidP="000B11A3">
      <w:pPr>
        <w:jc w:val="both"/>
        <w:rPr>
          <w:rFonts w:ascii="Arial" w:hAnsi="Arial" w:cs="Arial"/>
          <w:bCs/>
          <w:sz w:val="22"/>
          <w:szCs w:val="22"/>
          <w:u w:val="single"/>
        </w:rPr>
      </w:pPr>
    </w:p>
    <w:p w14:paraId="357D3B62" w14:textId="3EE88D4B" w:rsidR="007A5323" w:rsidRPr="00606D20" w:rsidRDefault="00B95092" w:rsidP="000B11A3">
      <w:pPr>
        <w:jc w:val="both"/>
        <w:rPr>
          <w:rFonts w:ascii="Arial" w:hAnsi="Arial" w:cs="Arial"/>
          <w:sz w:val="22"/>
          <w:szCs w:val="22"/>
        </w:rPr>
      </w:pPr>
      <w:r w:rsidRPr="00F254D0">
        <w:rPr>
          <w:rFonts w:ascii="Arial" w:hAnsi="Arial" w:cs="Arial"/>
          <w:sz w:val="22"/>
          <w:szCs w:val="22"/>
        </w:rPr>
        <w:t xml:space="preserve">Bilder zur honorarfreien Verwendung, </w:t>
      </w:r>
      <w:proofErr w:type="spellStart"/>
      <w:r w:rsidRPr="00F254D0">
        <w:rPr>
          <w:rFonts w:ascii="Arial" w:hAnsi="Arial" w:cs="Arial"/>
          <w:sz w:val="22"/>
          <w:szCs w:val="22"/>
        </w:rPr>
        <w:t>Credit</w:t>
      </w:r>
      <w:proofErr w:type="spellEnd"/>
      <w:r w:rsidR="008C71E3">
        <w:rPr>
          <w:rFonts w:ascii="Arial" w:hAnsi="Arial" w:cs="Arial"/>
          <w:sz w:val="22"/>
          <w:szCs w:val="22"/>
        </w:rPr>
        <w:t>: Greiner Packaging</w:t>
      </w:r>
    </w:p>
    <w:p w14:paraId="06174D29" w14:textId="46F7DCD6" w:rsidR="005D0954" w:rsidRDefault="005D0954" w:rsidP="000B11A3">
      <w:pPr>
        <w:jc w:val="both"/>
        <w:rPr>
          <w:rFonts w:ascii="Arial"/>
          <w:sz w:val="22"/>
          <w:szCs w:val="22"/>
          <w:lang w:val="de-AT"/>
        </w:rPr>
      </w:pPr>
    </w:p>
    <w:p w14:paraId="25C5FFC5" w14:textId="77777777" w:rsidR="003918C4" w:rsidRPr="003918C4" w:rsidRDefault="003918C4" w:rsidP="003918C4">
      <w:pPr>
        <w:rPr>
          <w:rFonts w:ascii="Arial" w:hAnsi="Arial" w:cs="Arial"/>
          <w:b/>
          <w:bCs/>
          <w:sz w:val="22"/>
          <w:szCs w:val="22"/>
        </w:rPr>
      </w:pPr>
      <w:r w:rsidRPr="003918C4">
        <w:rPr>
          <w:rFonts w:ascii="Arial" w:hAnsi="Arial" w:cs="Arial"/>
          <w:b/>
          <w:bCs/>
          <w:sz w:val="22"/>
          <w:szCs w:val="22"/>
        </w:rPr>
        <w:t xml:space="preserve">Bildtext: </w:t>
      </w:r>
    </w:p>
    <w:p w14:paraId="37F1F9F0" w14:textId="359DA7EF" w:rsidR="003918C4" w:rsidRPr="00E6318B" w:rsidRDefault="003918C4" w:rsidP="003918C4">
      <w:pPr>
        <w:jc w:val="both"/>
        <w:rPr>
          <w:rStyle w:val="apple-converted-space"/>
          <w:rFonts w:ascii="Arial" w:hAnsi="Arial" w:cs="Arial"/>
          <w:color w:val="000000" w:themeColor="text1"/>
          <w:sz w:val="22"/>
          <w:szCs w:val="22"/>
        </w:rPr>
      </w:pPr>
      <w:r w:rsidRPr="00E6318B">
        <w:rPr>
          <w:rFonts w:ascii="Arial" w:hAnsi="Arial" w:cs="Arial"/>
          <w:color w:val="000000" w:themeColor="text1"/>
          <w:sz w:val="22"/>
          <w:szCs w:val="22"/>
        </w:rPr>
        <w:t>Bei der neuen K3</w:t>
      </w:r>
      <w:r w:rsidRPr="00E6318B">
        <w:rPr>
          <w:rFonts w:ascii="Arial" w:hAnsi="Arial" w:cs="Arial"/>
          <w:color w:val="000000" w:themeColor="text1"/>
          <w:sz w:val="22"/>
          <w:szCs w:val="22"/>
          <w:vertAlign w:val="superscript"/>
        </w:rPr>
        <w:t>®</w:t>
      </w:r>
      <w:r w:rsidRPr="00E6318B">
        <w:rPr>
          <w:rFonts w:ascii="Arial" w:hAnsi="Arial" w:cs="Arial"/>
          <w:color w:val="000000" w:themeColor="text1"/>
          <w:sz w:val="22"/>
          <w:szCs w:val="22"/>
        </w:rPr>
        <w:t xml:space="preserve">-F-Verpackung für </w:t>
      </w:r>
      <w:proofErr w:type="spellStart"/>
      <w:r w:rsidRPr="00E6318B">
        <w:rPr>
          <w:rFonts w:ascii="Arial" w:hAnsi="Arial" w:cs="Arial"/>
          <w:color w:val="000000" w:themeColor="text1"/>
          <w:sz w:val="22"/>
          <w:szCs w:val="22"/>
        </w:rPr>
        <w:t>Knorr</w:t>
      </w:r>
      <w:r w:rsidRPr="00E6318B">
        <w:rPr>
          <w:rFonts w:ascii="Arial" w:hAnsi="Arial" w:cs="Arial"/>
          <w:color w:val="000000" w:themeColor="text1"/>
          <w:sz w:val="22"/>
          <w:szCs w:val="22"/>
          <w:vertAlign w:val="superscript"/>
        </w:rPr>
        <w:t>TM</w:t>
      </w:r>
      <w:proofErr w:type="spellEnd"/>
      <w:r w:rsidRPr="00E6318B">
        <w:rPr>
          <w:rFonts w:ascii="Arial" w:hAnsi="Arial" w:cs="Arial"/>
          <w:color w:val="000000" w:themeColor="text1"/>
          <w:sz w:val="22"/>
          <w:szCs w:val="22"/>
        </w:rPr>
        <w:t xml:space="preserve"> Trockenbouillon </w:t>
      </w:r>
      <w:r>
        <w:rPr>
          <w:rFonts w:ascii="Arial" w:hAnsi="Arial" w:cs="Arial"/>
          <w:color w:val="000000" w:themeColor="text1"/>
          <w:sz w:val="22"/>
          <w:szCs w:val="22"/>
        </w:rPr>
        <w:t>wurden</w:t>
      </w:r>
      <w:r w:rsidRPr="00E6318B">
        <w:rPr>
          <w:rFonts w:ascii="Arial" w:hAnsi="Arial" w:cs="Arial"/>
          <w:color w:val="000000" w:themeColor="text1"/>
          <w:sz w:val="22"/>
          <w:szCs w:val="22"/>
        </w:rPr>
        <w:t xml:space="preserve"> </w:t>
      </w:r>
      <w:r>
        <w:rPr>
          <w:rFonts w:ascii="Arial" w:hAnsi="Arial" w:cs="Arial"/>
          <w:color w:val="000000" w:themeColor="text1"/>
          <w:sz w:val="22"/>
          <w:szCs w:val="22"/>
        </w:rPr>
        <w:t>Wanne</w:t>
      </w:r>
      <w:r w:rsidRPr="00E6318B">
        <w:rPr>
          <w:rFonts w:ascii="Arial" w:hAnsi="Arial" w:cs="Arial"/>
          <w:color w:val="000000" w:themeColor="text1"/>
          <w:sz w:val="22"/>
          <w:szCs w:val="22"/>
        </w:rPr>
        <w:t xml:space="preserve"> und Deckel erstmals aus 100</w:t>
      </w:r>
      <w:r>
        <w:rPr>
          <w:rFonts w:ascii="Arial" w:hAnsi="Arial" w:cs="Arial"/>
          <w:color w:val="000000" w:themeColor="text1"/>
          <w:sz w:val="22"/>
          <w:szCs w:val="22"/>
        </w:rPr>
        <w:t xml:space="preserve"> </w:t>
      </w:r>
      <w:r w:rsidRPr="00E6318B">
        <w:rPr>
          <w:rFonts w:ascii="Arial" w:hAnsi="Arial" w:cs="Arial"/>
          <w:color w:val="000000" w:themeColor="text1"/>
          <w:sz w:val="22"/>
          <w:szCs w:val="22"/>
        </w:rPr>
        <w:t>%</w:t>
      </w:r>
      <w:r w:rsidRPr="00E6318B">
        <w:rPr>
          <w:rStyle w:val="apple-converted-space"/>
          <w:rFonts w:ascii="Arial" w:hAnsi="Arial" w:cs="Arial"/>
          <w:color w:val="000000" w:themeColor="text1"/>
          <w:sz w:val="22"/>
          <w:szCs w:val="22"/>
        </w:rPr>
        <w:t xml:space="preserve"> </w:t>
      </w:r>
      <w:r w:rsidR="00552DA7" w:rsidRPr="00552DA7">
        <w:rPr>
          <w:rStyle w:val="apple-converted-space"/>
          <w:rFonts w:ascii="Arial" w:hAnsi="Arial" w:cs="Arial"/>
          <w:color w:val="000000" w:themeColor="text1"/>
          <w:sz w:val="22"/>
          <w:szCs w:val="22"/>
        </w:rPr>
        <w:t>zertifiziertem zirkulären PP aus P</w:t>
      </w:r>
      <w:r w:rsidR="00552DA7" w:rsidRPr="00552DA7">
        <w:rPr>
          <w:rFonts w:ascii="Arial" w:hAnsi="Arial" w:cs="Arial"/>
          <w:color w:val="000000" w:themeColor="text1"/>
          <w:sz w:val="22"/>
          <w:szCs w:val="22"/>
        </w:rPr>
        <w:t>ost-Consumer-Kunststoff</w:t>
      </w:r>
      <w:r w:rsidR="00552DA7" w:rsidRPr="00B954B3">
        <w:rPr>
          <w:rFonts w:ascii="Arial" w:hAnsi="Arial" w:cs="Arial"/>
          <w:b/>
          <w:color w:val="000000" w:themeColor="text1"/>
          <w:sz w:val="22"/>
          <w:szCs w:val="22"/>
        </w:rPr>
        <w:t xml:space="preserve"> </w:t>
      </w:r>
      <w:r w:rsidRPr="00E6318B">
        <w:rPr>
          <w:rStyle w:val="apple-converted-space"/>
          <w:rFonts w:ascii="Arial" w:hAnsi="Arial" w:cs="Arial"/>
          <w:color w:val="000000" w:themeColor="text1"/>
          <w:sz w:val="22"/>
          <w:szCs w:val="22"/>
        </w:rPr>
        <w:t>gefertigt.</w:t>
      </w:r>
    </w:p>
    <w:p w14:paraId="1339BD59" w14:textId="6C9919A5" w:rsidR="009B7609" w:rsidRDefault="009B7609" w:rsidP="000B11A3">
      <w:pPr>
        <w:jc w:val="both"/>
        <w:rPr>
          <w:rFonts w:ascii="Arial"/>
          <w:sz w:val="22"/>
          <w:szCs w:val="22"/>
          <w:lang w:val="de-AT"/>
        </w:rPr>
      </w:pPr>
    </w:p>
    <w:p w14:paraId="4879B8AA" w14:textId="00AE36FD" w:rsidR="00987CC7" w:rsidRDefault="00987CC7" w:rsidP="000B11A3">
      <w:pPr>
        <w:jc w:val="both"/>
        <w:rPr>
          <w:rFonts w:ascii="Arial"/>
          <w:sz w:val="22"/>
          <w:szCs w:val="22"/>
          <w:lang w:val="de-AT"/>
        </w:rPr>
      </w:pPr>
    </w:p>
    <w:p w14:paraId="36804A99" w14:textId="77777777" w:rsidR="00987CC7" w:rsidRDefault="00987CC7" w:rsidP="000B11A3">
      <w:pPr>
        <w:jc w:val="both"/>
        <w:rPr>
          <w:rFonts w:ascii="Arial"/>
          <w:sz w:val="22"/>
          <w:szCs w:val="22"/>
          <w:lang w:val="de-AT"/>
        </w:rPr>
      </w:pPr>
      <w:bookmarkStart w:id="0" w:name="_GoBack"/>
      <w:bookmarkEnd w:id="0"/>
    </w:p>
    <w:p w14:paraId="08F2DBE5" w14:textId="77777777" w:rsidR="009E6D05" w:rsidRPr="00F254D0" w:rsidRDefault="009E6D05" w:rsidP="000B11A3">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lang w:val="de-AT"/>
        </w:rPr>
      </w:pPr>
    </w:p>
    <w:p w14:paraId="63CCDE31" w14:textId="77777777" w:rsidR="009E6D05" w:rsidRPr="00F254D0" w:rsidRDefault="009E6D05" w:rsidP="000B11A3">
      <w:pPr>
        <w:pBdr>
          <w:top w:val="single" w:sz="4" w:space="0" w:color="000000"/>
          <w:left w:val="single" w:sz="4" w:space="0" w:color="000000"/>
          <w:bottom w:val="single" w:sz="4" w:space="0" w:color="000000"/>
          <w:right w:val="single" w:sz="4" w:space="0" w:color="000000"/>
        </w:pBdr>
        <w:jc w:val="both"/>
        <w:rPr>
          <w:rFonts w:ascii="Arial" w:eastAsia="Arial" w:hAnsi="Arial" w:cs="Arial"/>
          <w:b/>
          <w:bCs/>
          <w:sz w:val="22"/>
          <w:szCs w:val="22"/>
        </w:rPr>
      </w:pPr>
      <w:r w:rsidRPr="00F254D0">
        <w:rPr>
          <w:rFonts w:ascii="Arial" w:hAnsi="Arial" w:cs="Arial"/>
          <w:b/>
          <w:bCs/>
          <w:sz w:val="22"/>
          <w:szCs w:val="22"/>
        </w:rPr>
        <w:t xml:space="preserve">Über Rückfragen freut sich: </w:t>
      </w:r>
    </w:p>
    <w:p w14:paraId="44EAFBDB" w14:textId="77777777" w:rsidR="00E83A5E" w:rsidRPr="00AB57D8" w:rsidRDefault="00E83A5E" w:rsidP="00E83A5E">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lang w:val="de-AT"/>
        </w:rPr>
      </w:pPr>
      <w:r w:rsidRPr="00AB57D8">
        <w:rPr>
          <w:rFonts w:ascii="Arial" w:hAnsi="Arial" w:cs="Arial"/>
          <w:sz w:val="22"/>
          <w:szCs w:val="22"/>
          <w:lang w:val="de-AT"/>
        </w:rPr>
        <w:t>Roland Kaiblinger I Account Executive</w:t>
      </w:r>
    </w:p>
    <w:p w14:paraId="312DA179" w14:textId="00F796C2" w:rsidR="009E6D05" w:rsidRPr="00AB57D8" w:rsidRDefault="009E6D05" w:rsidP="000B11A3">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lang w:val="de-AT"/>
        </w:rPr>
      </w:pPr>
      <w:r w:rsidRPr="00AB57D8">
        <w:rPr>
          <w:rFonts w:ascii="Arial" w:hAnsi="Arial" w:cs="Arial"/>
          <w:sz w:val="22"/>
          <w:szCs w:val="22"/>
          <w:lang w:val="de-AT"/>
        </w:rPr>
        <w:t>SPS MARKETING GmbH | B 2 Businessclass | Linz, Stuttgart</w:t>
      </w:r>
    </w:p>
    <w:p w14:paraId="3E98629E" w14:textId="77777777" w:rsidR="009E6D05" w:rsidRPr="00F254D0" w:rsidRDefault="009E6D05" w:rsidP="000B11A3">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proofErr w:type="spellStart"/>
      <w:r w:rsidRPr="00F254D0">
        <w:rPr>
          <w:rFonts w:ascii="Arial" w:hAnsi="Arial" w:cs="Arial"/>
          <w:sz w:val="22"/>
          <w:szCs w:val="22"/>
        </w:rPr>
        <w:t>Jaxstraße</w:t>
      </w:r>
      <w:proofErr w:type="spellEnd"/>
      <w:r w:rsidRPr="00F254D0">
        <w:rPr>
          <w:rFonts w:ascii="Arial" w:hAnsi="Arial" w:cs="Arial"/>
          <w:sz w:val="22"/>
          <w:szCs w:val="22"/>
        </w:rPr>
        <w:t xml:space="preserve"> 2 – 4, A-4020 Linz, </w:t>
      </w:r>
    </w:p>
    <w:p w14:paraId="770C220F" w14:textId="77777777" w:rsidR="009E6D05" w:rsidRPr="00F254D0" w:rsidRDefault="009E6D05" w:rsidP="000B11A3">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sidRPr="00F254D0">
        <w:rPr>
          <w:rFonts w:ascii="Arial" w:hAnsi="Arial" w:cs="Arial"/>
          <w:sz w:val="22"/>
          <w:szCs w:val="22"/>
        </w:rPr>
        <w:t>Tel. +43 (0) 732 60 50 38-29</w:t>
      </w:r>
    </w:p>
    <w:p w14:paraId="27839169" w14:textId="193F5BEA" w:rsidR="009E6D05" w:rsidRPr="00F254D0" w:rsidRDefault="009E6D05" w:rsidP="000B11A3">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sidRPr="00F254D0">
        <w:rPr>
          <w:rFonts w:ascii="Arial" w:hAnsi="Arial" w:cs="Arial"/>
          <w:sz w:val="22"/>
          <w:szCs w:val="22"/>
        </w:rPr>
        <w:t xml:space="preserve">E-Mail: </w:t>
      </w:r>
      <w:r w:rsidR="004D58AC">
        <w:rPr>
          <w:rFonts w:ascii="Arial" w:hAnsi="Arial" w:cs="Arial"/>
          <w:sz w:val="22"/>
          <w:szCs w:val="22"/>
        </w:rPr>
        <w:t>r</w:t>
      </w:r>
      <w:r w:rsidRPr="00F254D0">
        <w:rPr>
          <w:rFonts w:ascii="Arial" w:hAnsi="Arial" w:cs="Arial"/>
          <w:sz w:val="22"/>
          <w:szCs w:val="22"/>
        </w:rPr>
        <w:t>.</w:t>
      </w:r>
      <w:r w:rsidR="004D58AC">
        <w:rPr>
          <w:rFonts w:ascii="Arial" w:hAnsi="Arial" w:cs="Arial"/>
          <w:sz w:val="22"/>
          <w:szCs w:val="22"/>
        </w:rPr>
        <w:t>kaiblinger</w:t>
      </w:r>
      <w:r w:rsidRPr="00F254D0">
        <w:rPr>
          <w:rFonts w:ascii="Arial" w:hAnsi="Arial" w:cs="Arial"/>
          <w:sz w:val="22"/>
          <w:szCs w:val="22"/>
        </w:rPr>
        <w:t>@sps-marketing.com</w:t>
      </w:r>
    </w:p>
    <w:p w14:paraId="7D6E3BA3" w14:textId="65440436" w:rsidR="009E6D05" w:rsidRPr="00FC28E5" w:rsidRDefault="00987CC7" w:rsidP="000B11A3">
      <w:pPr>
        <w:pBdr>
          <w:top w:val="single" w:sz="4" w:space="0" w:color="000000"/>
          <w:left w:val="single" w:sz="4" w:space="0" w:color="000000"/>
          <w:bottom w:val="single" w:sz="4" w:space="0" w:color="000000"/>
          <w:right w:val="single" w:sz="4" w:space="0" w:color="000000"/>
        </w:pBdr>
        <w:jc w:val="both"/>
        <w:rPr>
          <w:rStyle w:val="Hyperlink"/>
          <w:rFonts w:ascii="Arial" w:hAnsi="Arial" w:cs="Arial"/>
          <w:sz w:val="22"/>
          <w:szCs w:val="22"/>
          <w:u w:val="none"/>
        </w:rPr>
      </w:pPr>
      <w:hyperlink r:id="rId19" w:history="1">
        <w:r w:rsidR="009E6D05" w:rsidRPr="00FC28E5">
          <w:rPr>
            <w:rStyle w:val="Hyperlink"/>
            <w:rFonts w:ascii="Arial" w:hAnsi="Arial" w:cs="Arial"/>
            <w:sz w:val="22"/>
            <w:szCs w:val="22"/>
            <w:u w:val="none"/>
          </w:rPr>
          <w:t>www.sps-marketing.com</w:t>
        </w:r>
      </w:hyperlink>
    </w:p>
    <w:p w14:paraId="7D6288AB" w14:textId="77777777" w:rsidR="007A38BA" w:rsidRPr="00FC28E5" w:rsidRDefault="007A38BA" w:rsidP="000B11A3">
      <w:pPr>
        <w:pBdr>
          <w:top w:val="single" w:sz="4" w:space="0" w:color="000000"/>
          <w:left w:val="single" w:sz="4" w:space="0" w:color="000000"/>
          <w:bottom w:val="single" w:sz="4" w:space="0" w:color="000000"/>
          <w:right w:val="single" w:sz="4" w:space="0" w:color="000000"/>
        </w:pBdr>
        <w:jc w:val="both"/>
        <w:rPr>
          <w:rFonts w:ascii="Arial" w:hAnsi="Arial" w:cs="Arial"/>
        </w:rPr>
      </w:pPr>
    </w:p>
    <w:sectPr w:rsidR="007A38BA" w:rsidRPr="00FC28E5" w:rsidSect="005B6F3C">
      <w:headerReference w:type="default" r:id="rId20"/>
      <w:footerReference w:type="default" r:id="rId21"/>
      <w:pgSz w:w="11900" w:h="16840"/>
      <w:pgMar w:top="1701" w:right="964" w:bottom="737" w:left="96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D3188" w14:textId="77777777" w:rsidR="00766036" w:rsidRDefault="00766036" w:rsidP="00606D20">
      <w:r>
        <w:separator/>
      </w:r>
    </w:p>
  </w:endnote>
  <w:endnote w:type="continuationSeparator" w:id="0">
    <w:p w14:paraId="6CBA2EC3" w14:textId="77777777" w:rsidR="00766036" w:rsidRDefault="00766036" w:rsidP="006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E9FB" w14:textId="4A81543A" w:rsidR="00F1505F" w:rsidRDefault="000C13F6" w:rsidP="00606D20">
    <w:pPr>
      <w:pStyle w:val="Fuzeile"/>
      <w:rPr>
        <w:rFonts w:ascii="Arial" w:eastAsia="Arial" w:hAnsi="Arial" w:cs="Arial"/>
        <w:b/>
        <w:bCs/>
        <w:sz w:val="20"/>
        <w:szCs w:val="20"/>
      </w:rPr>
    </w:pPr>
    <w:r>
      <w:rPr>
        <w:noProof/>
      </w:rPr>
      <w:drawing>
        <wp:anchor distT="0" distB="0" distL="114300" distR="114300" simplePos="0" relativeHeight="251658240" behindDoc="1" locked="0" layoutInCell="1" allowOverlap="1" wp14:anchorId="09D9DF38" wp14:editId="3A842BE7">
          <wp:simplePos x="0" y="0"/>
          <wp:positionH relativeFrom="column">
            <wp:posOffset>5074285</wp:posOffset>
          </wp:positionH>
          <wp:positionV relativeFrom="paragraph">
            <wp:posOffset>-154305</wp:posOffset>
          </wp:positionV>
          <wp:extent cx="1314450" cy="819785"/>
          <wp:effectExtent l="0" t="0" r="0" b="0"/>
          <wp:wrapTight wrapText="bothSides">
            <wp:wrapPolygon edited="0">
              <wp:start x="10435" y="2008"/>
              <wp:lineTo x="8348" y="3346"/>
              <wp:lineTo x="8348" y="8031"/>
              <wp:lineTo x="10852" y="8031"/>
              <wp:lineTo x="2922" y="9369"/>
              <wp:lineTo x="1043" y="10373"/>
              <wp:lineTo x="1252" y="15727"/>
              <wp:lineTo x="3757" y="17735"/>
              <wp:lineTo x="6470" y="18404"/>
              <wp:lineTo x="15026" y="18404"/>
              <wp:lineTo x="16278" y="17735"/>
              <wp:lineTo x="19617" y="14389"/>
              <wp:lineTo x="19409" y="13385"/>
              <wp:lineTo x="20661" y="10039"/>
              <wp:lineTo x="19617" y="9369"/>
              <wp:lineTo x="10852" y="8031"/>
              <wp:lineTo x="12939" y="5689"/>
              <wp:lineTo x="13565" y="3346"/>
              <wp:lineTo x="12522" y="2008"/>
              <wp:lineTo x="10435" y="200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sidR="00F1505F">
      <w:rPr>
        <w:rFonts w:ascii="Arial"/>
        <w:b/>
        <w:bCs/>
        <w:sz w:val="20"/>
        <w:szCs w:val="20"/>
      </w:rPr>
      <w:t>Greiner Packaging International GmbH</w:t>
    </w:r>
  </w:p>
  <w:p w14:paraId="211215A8" w14:textId="5F793014" w:rsidR="00F1505F" w:rsidRDefault="00F1505F" w:rsidP="00606D20">
    <w:pPr>
      <w:pStyle w:val="Fuzeile"/>
      <w:rPr>
        <w:rFonts w:ascii="Arial" w:eastAsia="Arial" w:hAnsi="Arial" w:cs="Arial"/>
        <w:sz w:val="20"/>
        <w:szCs w:val="20"/>
      </w:rPr>
    </w:pPr>
    <w:proofErr w:type="spellStart"/>
    <w:r>
      <w:rPr>
        <w:rFonts w:ascii="Arial"/>
        <w:sz w:val="20"/>
        <w:szCs w:val="20"/>
      </w:rPr>
      <w:t>Greinerstra</w:t>
    </w:r>
    <w:r>
      <w:rPr>
        <w:rFonts w:hAnsi="Arial Unicode MS"/>
        <w:sz w:val="20"/>
        <w:szCs w:val="20"/>
      </w:rPr>
      <w:t>ß</w:t>
    </w:r>
    <w:r>
      <w:rPr>
        <w:rFonts w:ascii="Arial"/>
        <w:sz w:val="20"/>
        <w:szCs w:val="20"/>
      </w:rPr>
      <w:t>e</w:t>
    </w:r>
    <w:proofErr w:type="spellEnd"/>
    <w:r>
      <w:rPr>
        <w:rFonts w:ascii="Arial"/>
        <w:sz w:val="20"/>
        <w:szCs w:val="20"/>
      </w:rPr>
      <w:t xml:space="preserve"> 70, A-4550 Kremsm</w:t>
    </w:r>
    <w:r>
      <w:rPr>
        <w:rFonts w:hAnsi="Arial Unicode MS"/>
        <w:sz w:val="20"/>
        <w:szCs w:val="20"/>
      </w:rPr>
      <w:t>ü</w:t>
    </w:r>
    <w:r>
      <w:rPr>
        <w:rFonts w:ascii="Arial"/>
        <w:sz w:val="20"/>
        <w:szCs w:val="20"/>
      </w:rPr>
      <w:t xml:space="preserve">nster </w:t>
    </w:r>
  </w:p>
  <w:p w14:paraId="4DD58ED8" w14:textId="5DA67B15" w:rsidR="00F1505F" w:rsidRDefault="00987CC7" w:rsidP="00606D20">
    <w:pPr>
      <w:pStyle w:val="Fuzeile"/>
    </w:pPr>
    <w:hyperlink r:id="rId2" w:history="1">
      <w:r w:rsidR="00F1505F">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B229D" w14:textId="77777777" w:rsidR="00766036" w:rsidRDefault="00766036" w:rsidP="00606D20">
      <w:r>
        <w:separator/>
      </w:r>
    </w:p>
  </w:footnote>
  <w:footnote w:type="continuationSeparator" w:id="0">
    <w:p w14:paraId="20167276" w14:textId="77777777" w:rsidR="00766036" w:rsidRDefault="00766036" w:rsidP="0060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07D8" w14:textId="77777777" w:rsidR="00F1505F" w:rsidRDefault="00F1505F" w:rsidP="00606D20">
    <w:pPr>
      <w:pStyle w:val="Kopfzeile"/>
      <w:jc w:val="both"/>
      <w:rPr>
        <w:rFonts w:ascii="Arial" w:eastAsia="Arial" w:hAnsi="Arial" w:cs="Arial"/>
        <w:b/>
        <w:bCs/>
        <w:sz w:val="26"/>
        <w:szCs w:val="26"/>
      </w:rPr>
    </w:pPr>
    <w:r>
      <w:rPr>
        <w:rFonts w:ascii="Arial"/>
        <w:b/>
        <w:bCs/>
        <w:sz w:val="26"/>
        <w:szCs w:val="26"/>
      </w:rPr>
      <w:t xml:space="preserve">MEDIENINFORMATION </w:t>
    </w:r>
    <w:r>
      <w:rPr>
        <w:rFonts w:ascii="Arial"/>
        <w:b/>
        <w:bCs/>
        <w:sz w:val="26"/>
        <w:szCs w:val="26"/>
      </w:rPr>
      <w:tab/>
    </w:r>
  </w:p>
  <w:p w14:paraId="7DA0B238" w14:textId="053ABABF" w:rsidR="00F1505F" w:rsidRPr="00CA3753" w:rsidRDefault="003918C4" w:rsidP="00CA3753">
    <w:pPr>
      <w:pStyle w:val="Kopfzeile"/>
      <w:rPr>
        <w:rFonts w:ascii="Arial"/>
        <w:b/>
        <w:bCs/>
        <w:color w:val="auto"/>
        <w:highlight w:val="yellow"/>
      </w:rPr>
    </w:pPr>
    <w:r w:rsidRPr="003918C4">
      <w:rPr>
        <w:rFonts w:ascii="Arial"/>
        <w:b/>
        <w:bCs/>
        <w:color w:val="auto"/>
      </w:rPr>
      <w:t>9. Dezem</w:t>
    </w:r>
    <w:r w:rsidR="00CA3753" w:rsidRPr="003918C4">
      <w:rPr>
        <w:rFonts w:ascii="Arial"/>
        <w:b/>
        <w:bCs/>
        <w:color w:val="auto"/>
      </w:rPr>
      <w:t>ber</w:t>
    </w:r>
    <w:r w:rsidR="004F2A0A" w:rsidRPr="003918C4">
      <w:rPr>
        <w:rFonts w:ascii="Arial"/>
        <w:b/>
        <w:bCs/>
        <w:color w:val="auto"/>
      </w:rPr>
      <w:t xml:space="preserve"> </w:t>
    </w:r>
    <w:r w:rsidR="009E6D05" w:rsidRPr="00FC28E5">
      <w:rPr>
        <w:rFonts w:ascii="Arial"/>
        <w:b/>
        <w:bCs/>
        <w:color w:val="auto"/>
      </w:rPr>
      <w:t>20</w:t>
    </w:r>
    <w:r w:rsidR="00B96B10" w:rsidRPr="00FC28E5">
      <w:rPr>
        <w:rFonts w:ascii="Arial"/>
        <w:b/>
        <w:bCs/>
        <w:color w:val="auto"/>
      </w:rPr>
      <w:t>20</w:t>
    </w:r>
    <w:r w:rsidR="00F1505F" w:rsidRPr="004D1560">
      <w:rPr>
        <w:rFonts w:ascii="Arial"/>
        <w:b/>
        <w:bCs/>
      </w:rPr>
      <w:tab/>
      <w:t xml:space="preserve">                       </w:t>
    </w:r>
    <w:r w:rsidR="00F1505F" w:rsidRPr="004D1560">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4C116B7"/>
    <w:multiLevelType w:val="multilevel"/>
    <w:tmpl w:val="21AE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0A295F"/>
    <w:multiLevelType w:val="multilevel"/>
    <w:tmpl w:val="967EC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BC44D5"/>
    <w:multiLevelType w:val="multilevel"/>
    <w:tmpl w:val="A9AE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006D27"/>
    <w:multiLevelType w:val="multilevel"/>
    <w:tmpl w:val="74F69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24629C"/>
    <w:multiLevelType w:val="multilevel"/>
    <w:tmpl w:val="AD6A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4044D5"/>
    <w:multiLevelType w:val="multilevel"/>
    <w:tmpl w:val="AD36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7570A5"/>
    <w:multiLevelType w:val="hybridMultilevel"/>
    <w:tmpl w:val="53C63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646B37B6"/>
    <w:multiLevelType w:val="multilevel"/>
    <w:tmpl w:val="03D0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1A702D"/>
    <w:multiLevelType w:val="multilevel"/>
    <w:tmpl w:val="5CAA4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9"/>
  </w:num>
  <w:num w:numId="4">
    <w:abstractNumId w:val="7"/>
  </w:num>
  <w:num w:numId="5">
    <w:abstractNumId w:val="15"/>
  </w:num>
  <w:num w:numId="6">
    <w:abstractNumId w:val="3"/>
  </w:num>
  <w:num w:numId="7">
    <w:abstractNumId w:val="11"/>
  </w:num>
  <w:num w:numId="8">
    <w:abstractNumId w:val="4"/>
  </w:num>
  <w:num w:numId="9">
    <w:abstractNumId w:val="12"/>
  </w:num>
  <w:num w:numId="10">
    <w:abstractNumId w:val="22"/>
  </w:num>
  <w:num w:numId="11">
    <w:abstractNumId w:val="5"/>
  </w:num>
  <w:num w:numId="12">
    <w:abstractNumId w:val="23"/>
  </w:num>
  <w:num w:numId="13">
    <w:abstractNumId w:val="1"/>
  </w:num>
  <w:num w:numId="14">
    <w:abstractNumId w:val="6"/>
  </w:num>
  <w:num w:numId="15">
    <w:abstractNumId w:val="19"/>
  </w:num>
  <w:num w:numId="16">
    <w:abstractNumId w:val="18"/>
  </w:num>
  <w:num w:numId="17">
    <w:abstractNumId w:val="2"/>
  </w:num>
  <w:num w:numId="18">
    <w:abstractNumId w:val="13"/>
  </w:num>
  <w:num w:numId="19">
    <w:abstractNumId w:val="21"/>
  </w:num>
  <w:num w:numId="20">
    <w:abstractNumId w:val="8"/>
  </w:num>
  <w:num w:numId="21">
    <w:abstractNumId w:val="17"/>
  </w:num>
  <w:num w:numId="22">
    <w:abstractNumId w:val="14"/>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60"/>
    <w:rsid w:val="00001E36"/>
    <w:rsid w:val="00017DCC"/>
    <w:rsid w:val="00021181"/>
    <w:rsid w:val="000224C6"/>
    <w:rsid w:val="00022692"/>
    <w:rsid w:val="00025B56"/>
    <w:rsid w:val="00032954"/>
    <w:rsid w:val="00035A97"/>
    <w:rsid w:val="0003649D"/>
    <w:rsid w:val="00036C2E"/>
    <w:rsid w:val="00045E85"/>
    <w:rsid w:val="00047068"/>
    <w:rsid w:val="00054BE4"/>
    <w:rsid w:val="00054D58"/>
    <w:rsid w:val="0005675F"/>
    <w:rsid w:val="000611CF"/>
    <w:rsid w:val="0006165A"/>
    <w:rsid w:val="00062977"/>
    <w:rsid w:val="00062D20"/>
    <w:rsid w:val="00071E9F"/>
    <w:rsid w:val="0007246C"/>
    <w:rsid w:val="00074DF1"/>
    <w:rsid w:val="00076EFD"/>
    <w:rsid w:val="00086440"/>
    <w:rsid w:val="00090C21"/>
    <w:rsid w:val="00094376"/>
    <w:rsid w:val="00096137"/>
    <w:rsid w:val="00096A45"/>
    <w:rsid w:val="00096EF9"/>
    <w:rsid w:val="00097699"/>
    <w:rsid w:val="000A0BCF"/>
    <w:rsid w:val="000A30D2"/>
    <w:rsid w:val="000B11A3"/>
    <w:rsid w:val="000B25DE"/>
    <w:rsid w:val="000B5D73"/>
    <w:rsid w:val="000B7C50"/>
    <w:rsid w:val="000C0561"/>
    <w:rsid w:val="000C13F6"/>
    <w:rsid w:val="000C1CD6"/>
    <w:rsid w:val="000C4A8C"/>
    <w:rsid w:val="000C583E"/>
    <w:rsid w:val="000C6C6E"/>
    <w:rsid w:val="000E0B09"/>
    <w:rsid w:val="000E10F6"/>
    <w:rsid w:val="000E1E83"/>
    <w:rsid w:val="000E3FE7"/>
    <w:rsid w:val="000E61AD"/>
    <w:rsid w:val="000E694B"/>
    <w:rsid w:val="000F2EE8"/>
    <w:rsid w:val="000F3AD7"/>
    <w:rsid w:val="000F4AAC"/>
    <w:rsid w:val="00102B11"/>
    <w:rsid w:val="00106AFB"/>
    <w:rsid w:val="001073F5"/>
    <w:rsid w:val="00111AC6"/>
    <w:rsid w:val="00112AF3"/>
    <w:rsid w:val="00114569"/>
    <w:rsid w:val="00123F03"/>
    <w:rsid w:val="001274B2"/>
    <w:rsid w:val="00135184"/>
    <w:rsid w:val="001358D7"/>
    <w:rsid w:val="00137F8C"/>
    <w:rsid w:val="00141B25"/>
    <w:rsid w:val="00142286"/>
    <w:rsid w:val="00142F3C"/>
    <w:rsid w:val="0014723C"/>
    <w:rsid w:val="00151080"/>
    <w:rsid w:val="00151C3A"/>
    <w:rsid w:val="00152591"/>
    <w:rsid w:val="00155AF0"/>
    <w:rsid w:val="001612BE"/>
    <w:rsid w:val="00161754"/>
    <w:rsid w:val="001629DF"/>
    <w:rsid w:val="001663D7"/>
    <w:rsid w:val="00171C90"/>
    <w:rsid w:val="0017373D"/>
    <w:rsid w:val="00173E28"/>
    <w:rsid w:val="00180FAA"/>
    <w:rsid w:val="00185D79"/>
    <w:rsid w:val="00185E95"/>
    <w:rsid w:val="00187841"/>
    <w:rsid w:val="00187B26"/>
    <w:rsid w:val="00191762"/>
    <w:rsid w:val="00195DE6"/>
    <w:rsid w:val="001A0A69"/>
    <w:rsid w:val="001A1DE4"/>
    <w:rsid w:val="001A3B44"/>
    <w:rsid w:val="001A7CE2"/>
    <w:rsid w:val="001B2CA8"/>
    <w:rsid w:val="001B6662"/>
    <w:rsid w:val="001C0052"/>
    <w:rsid w:val="001C023B"/>
    <w:rsid w:val="001C4648"/>
    <w:rsid w:val="001C7485"/>
    <w:rsid w:val="001D1785"/>
    <w:rsid w:val="001D2A1B"/>
    <w:rsid w:val="001D7333"/>
    <w:rsid w:val="001E1CA8"/>
    <w:rsid w:val="001E5941"/>
    <w:rsid w:val="001F1C15"/>
    <w:rsid w:val="001F3317"/>
    <w:rsid w:val="001F7F69"/>
    <w:rsid w:val="002005A9"/>
    <w:rsid w:val="00200F28"/>
    <w:rsid w:val="0020128C"/>
    <w:rsid w:val="00204E2A"/>
    <w:rsid w:val="0021101E"/>
    <w:rsid w:val="00213048"/>
    <w:rsid w:val="00226008"/>
    <w:rsid w:val="00226A3A"/>
    <w:rsid w:val="002304C8"/>
    <w:rsid w:val="00230D6C"/>
    <w:rsid w:val="00231A63"/>
    <w:rsid w:val="00235FF1"/>
    <w:rsid w:val="002373CC"/>
    <w:rsid w:val="0024520E"/>
    <w:rsid w:val="002475DF"/>
    <w:rsid w:val="00251B7F"/>
    <w:rsid w:val="0025274A"/>
    <w:rsid w:val="00253D59"/>
    <w:rsid w:val="00255889"/>
    <w:rsid w:val="00260854"/>
    <w:rsid w:val="00260866"/>
    <w:rsid w:val="00264B3A"/>
    <w:rsid w:val="00265D52"/>
    <w:rsid w:val="0027064C"/>
    <w:rsid w:val="00270915"/>
    <w:rsid w:val="00293359"/>
    <w:rsid w:val="002A3E7C"/>
    <w:rsid w:val="002A5E78"/>
    <w:rsid w:val="002A7D69"/>
    <w:rsid w:val="002B2083"/>
    <w:rsid w:val="002B24A9"/>
    <w:rsid w:val="002B66AF"/>
    <w:rsid w:val="002C1E3E"/>
    <w:rsid w:val="002C30C7"/>
    <w:rsid w:val="002C3812"/>
    <w:rsid w:val="002D258D"/>
    <w:rsid w:val="002E76D3"/>
    <w:rsid w:val="002F226D"/>
    <w:rsid w:val="002F6042"/>
    <w:rsid w:val="002F66FB"/>
    <w:rsid w:val="002F7968"/>
    <w:rsid w:val="003032B7"/>
    <w:rsid w:val="00307518"/>
    <w:rsid w:val="00310A79"/>
    <w:rsid w:val="0031246A"/>
    <w:rsid w:val="00313263"/>
    <w:rsid w:val="00322D1D"/>
    <w:rsid w:val="0032384E"/>
    <w:rsid w:val="00325991"/>
    <w:rsid w:val="0033368D"/>
    <w:rsid w:val="00334F70"/>
    <w:rsid w:val="00340D87"/>
    <w:rsid w:val="00341827"/>
    <w:rsid w:val="00342D47"/>
    <w:rsid w:val="0034522D"/>
    <w:rsid w:val="003566AD"/>
    <w:rsid w:val="0035676F"/>
    <w:rsid w:val="00356874"/>
    <w:rsid w:val="00363677"/>
    <w:rsid w:val="00370C4A"/>
    <w:rsid w:val="00382B19"/>
    <w:rsid w:val="003840A5"/>
    <w:rsid w:val="0038604C"/>
    <w:rsid w:val="00391235"/>
    <w:rsid w:val="003918C4"/>
    <w:rsid w:val="0039564A"/>
    <w:rsid w:val="00395C43"/>
    <w:rsid w:val="003A1F68"/>
    <w:rsid w:val="003A46BF"/>
    <w:rsid w:val="003A50A9"/>
    <w:rsid w:val="003B029A"/>
    <w:rsid w:val="003B1C6B"/>
    <w:rsid w:val="003B5B5C"/>
    <w:rsid w:val="003B7235"/>
    <w:rsid w:val="003C01B0"/>
    <w:rsid w:val="003C57CF"/>
    <w:rsid w:val="003D4058"/>
    <w:rsid w:val="003D556A"/>
    <w:rsid w:val="003D5697"/>
    <w:rsid w:val="003F3922"/>
    <w:rsid w:val="003F5F38"/>
    <w:rsid w:val="00421353"/>
    <w:rsid w:val="004277BF"/>
    <w:rsid w:val="00427D04"/>
    <w:rsid w:val="004359B8"/>
    <w:rsid w:val="00442B88"/>
    <w:rsid w:val="00442C66"/>
    <w:rsid w:val="00460AEC"/>
    <w:rsid w:val="004649A8"/>
    <w:rsid w:val="00466A93"/>
    <w:rsid w:val="004724F7"/>
    <w:rsid w:val="00474F5D"/>
    <w:rsid w:val="00477C7D"/>
    <w:rsid w:val="00480FD9"/>
    <w:rsid w:val="00483F3A"/>
    <w:rsid w:val="004840BB"/>
    <w:rsid w:val="004870D6"/>
    <w:rsid w:val="0048777F"/>
    <w:rsid w:val="00496287"/>
    <w:rsid w:val="00496897"/>
    <w:rsid w:val="004B00EA"/>
    <w:rsid w:val="004B6ED5"/>
    <w:rsid w:val="004C2590"/>
    <w:rsid w:val="004D1304"/>
    <w:rsid w:val="004D1560"/>
    <w:rsid w:val="004D58AC"/>
    <w:rsid w:val="004D6147"/>
    <w:rsid w:val="004D6565"/>
    <w:rsid w:val="004D672B"/>
    <w:rsid w:val="004E49C6"/>
    <w:rsid w:val="004F17AB"/>
    <w:rsid w:val="004F2A0A"/>
    <w:rsid w:val="004F683B"/>
    <w:rsid w:val="004F6980"/>
    <w:rsid w:val="004F75F5"/>
    <w:rsid w:val="004F7DD9"/>
    <w:rsid w:val="00500DBC"/>
    <w:rsid w:val="0050738D"/>
    <w:rsid w:val="00511CBA"/>
    <w:rsid w:val="00511F60"/>
    <w:rsid w:val="00525C8D"/>
    <w:rsid w:val="00530A4F"/>
    <w:rsid w:val="005333BB"/>
    <w:rsid w:val="00534BD7"/>
    <w:rsid w:val="0053616C"/>
    <w:rsid w:val="00537545"/>
    <w:rsid w:val="005378D5"/>
    <w:rsid w:val="00541813"/>
    <w:rsid w:val="0054493A"/>
    <w:rsid w:val="00552DA7"/>
    <w:rsid w:val="0055688E"/>
    <w:rsid w:val="0056055D"/>
    <w:rsid w:val="00567B23"/>
    <w:rsid w:val="005775A7"/>
    <w:rsid w:val="005819B3"/>
    <w:rsid w:val="00582074"/>
    <w:rsid w:val="00582C9B"/>
    <w:rsid w:val="00586E90"/>
    <w:rsid w:val="005917B8"/>
    <w:rsid w:val="005928B9"/>
    <w:rsid w:val="00593CF4"/>
    <w:rsid w:val="00597DBF"/>
    <w:rsid w:val="005A6BFE"/>
    <w:rsid w:val="005B02F2"/>
    <w:rsid w:val="005B1B9F"/>
    <w:rsid w:val="005B3A08"/>
    <w:rsid w:val="005B6F3C"/>
    <w:rsid w:val="005C076E"/>
    <w:rsid w:val="005C1D4C"/>
    <w:rsid w:val="005C2646"/>
    <w:rsid w:val="005D0954"/>
    <w:rsid w:val="005D1358"/>
    <w:rsid w:val="005D68E6"/>
    <w:rsid w:val="005E6F1C"/>
    <w:rsid w:val="005F2DF6"/>
    <w:rsid w:val="005F3073"/>
    <w:rsid w:val="005F4206"/>
    <w:rsid w:val="00600D36"/>
    <w:rsid w:val="00603EE2"/>
    <w:rsid w:val="006062C8"/>
    <w:rsid w:val="00606D20"/>
    <w:rsid w:val="00607B89"/>
    <w:rsid w:val="00627493"/>
    <w:rsid w:val="00630C86"/>
    <w:rsid w:val="006317C4"/>
    <w:rsid w:val="00632009"/>
    <w:rsid w:val="00633142"/>
    <w:rsid w:val="006335D6"/>
    <w:rsid w:val="0063437B"/>
    <w:rsid w:val="00634B45"/>
    <w:rsid w:val="006354A9"/>
    <w:rsid w:val="006361BE"/>
    <w:rsid w:val="0063711D"/>
    <w:rsid w:val="00642901"/>
    <w:rsid w:val="006515A6"/>
    <w:rsid w:val="00651EBA"/>
    <w:rsid w:val="006530F0"/>
    <w:rsid w:val="0065377B"/>
    <w:rsid w:val="0065598C"/>
    <w:rsid w:val="0066217D"/>
    <w:rsid w:val="00662F55"/>
    <w:rsid w:val="0067454B"/>
    <w:rsid w:val="006778D1"/>
    <w:rsid w:val="006838CE"/>
    <w:rsid w:val="006852A4"/>
    <w:rsid w:val="0068602C"/>
    <w:rsid w:val="00687021"/>
    <w:rsid w:val="00687125"/>
    <w:rsid w:val="006924BA"/>
    <w:rsid w:val="006933BE"/>
    <w:rsid w:val="00694B2E"/>
    <w:rsid w:val="00696409"/>
    <w:rsid w:val="006974AC"/>
    <w:rsid w:val="006A0F7A"/>
    <w:rsid w:val="006A2389"/>
    <w:rsid w:val="006A6ED1"/>
    <w:rsid w:val="006B0744"/>
    <w:rsid w:val="006B193B"/>
    <w:rsid w:val="006B6B66"/>
    <w:rsid w:val="006B7455"/>
    <w:rsid w:val="006C1BBD"/>
    <w:rsid w:val="006C30E7"/>
    <w:rsid w:val="006C448E"/>
    <w:rsid w:val="006C654D"/>
    <w:rsid w:val="006C67D6"/>
    <w:rsid w:val="006D05C9"/>
    <w:rsid w:val="006D54DF"/>
    <w:rsid w:val="006D6EF4"/>
    <w:rsid w:val="006E2B36"/>
    <w:rsid w:val="006E2C2D"/>
    <w:rsid w:val="006E4B2A"/>
    <w:rsid w:val="006E58BA"/>
    <w:rsid w:val="006E6D8C"/>
    <w:rsid w:val="006E78F0"/>
    <w:rsid w:val="006F74B4"/>
    <w:rsid w:val="006F7779"/>
    <w:rsid w:val="006F77BF"/>
    <w:rsid w:val="0070140A"/>
    <w:rsid w:val="00702599"/>
    <w:rsid w:val="00704AB4"/>
    <w:rsid w:val="00704BF6"/>
    <w:rsid w:val="00706800"/>
    <w:rsid w:val="0071442D"/>
    <w:rsid w:val="007169DC"/>
    <w:rsid w:val="00717209"/>
    <w:rsid w:val="00722B12"/>
    <w:rsid w:val="00723835"/>
    <w:rsid w:val="00725773"/>
    <w:rsid w:val="00726E80"/>
    <w:rsid w:val="0072744E"/>
    <w:rsid w:val="00727AA4"/>
    <w:rsid w:val="00734C91"/>
    <w:rsid w:val="007355F2"/>
    <w:rsid w:val="007448C0"/>
    <w:rsid w:val="0074622D"/>
    <w:rsid w:val="007462B2"/>
    <w:rsid w:val="00746FE6"/>
    <w:rsid w:val="00747716"/>
    <w:rsid w:val="0075263C"/>
    <w:rsid w:val="00754A6C"/>
    <w:rsid w:val="00763235"/>
    <w:rsid w:val="00764109"/>
    <w:rsid w:val="00766036"/>
    <w:rsid w:val="0077651A"/>
    <w:rsid w:val="007805EB"/>
    <w:rsid w:val="00786460"/>
    <w:rsid w:val="007903A7"/>
    <w:rsid w:val="00790EC1"/>
    <w:rsid w:val="00792FFA"/>
    <w:rsid w:val="00795ED9"/>
    <w:rsid w:val="007976D0"/>
    <w:rsid w:val="007A00CD"/>
    <w:rsid w:val="007A25CC"/>
    <w:rsid w:val="007A33A5"/>
    <w:rsid w:val="007A3828"/>
    <w:rsid w:val="007A38BA"/>
    <w:rsid w:val="007A3BA0"/>
    <w:rsid w:val="007A5323"/>
    <w:rsid w:val="007A673B"/>
    <w:rsid w:val="007A6EAA"/>
    <w:rsid w:val="007B1511"/>
    <w:rsid w:val="007B1E99"/>
    <w:rsid w:val="007B3920"/>
    <w:rsid w:val="007B51DB"/>
    <w:rsid w:val="007B739B"/>
    <w:rsid w:val="007C7DBD"/>
    <w:rsid w:val="007D3100"/>
    <w:rsid w:val="007D4E07"/>
    <w:rsid w:val="007D6205"/>
    <w:rsid w:val="007E0223"/>
    <w:rsid w:val="007E1897"/>
    <w:rsid w:val="007E3D79"/>
    <w:rsid w:val="007E3E85"/>
    <w:rsid w:val="007E3FDF"/>
    <w:rsid w:val="007F0DEE"/>
    <w:rsid w:val="007F1DAF"/>
    <w:rsid w:val="007F29BE"/>
    <w:rsid w:val="007F514C"/>
    <w:rsid w:val="007F63F8"/>
    <w:rsid w:val="00800C22"/>
    <w:rsid w:val="00801621"/>
    <w:rsid w:val="00801927"/>
    <w:rsid w:val="0080330F"/>
    <w:rsid w:val="00805B03"/>
    <w:rsid w:val="00812E35"/>
    <w:rsid w:val="00815B69"/>
    <w:rsid w:val="00815E2A"/>
    <w:rsid w:val="00816225"/>
    <w:rsid w:val="00823A64"/>
    <w:rsid w:val="00824AF5"/>
    <w:rsid w:val="008254B5"/>
    <w:rsid w:val="00830727"/>
    <w:rsid w:val="008308D5"/>
    <w:rsid w:val="008314C0"/>
    <w:rsid w:val="0083225B"/>
    <w:rsid w:val="008339CC"/>
    <w:rsid w:val="008339EC"/>
    <w:rsid w:val="00840D84"/>
    <w:rsid w:val="00840E8A"/>
    <w:rsid w:val="00841E88"/>
    <w:rsid w:val="00850D35"/>
    <w:rsid w:val="008521F2"/>
    <w:rsid w:val="00857470"/>
    <w:rsid w:val="00861428"/>
    <w:rsid w:val="00866974"/>
    <w:rsid w:val="00871322"/>
    <w:rsid w:val="00871D66"/>
    <w:rsid w:val="00872A04"/>
    <w:rsid w:val="0087356D"/>
    <w:rsid w:val="00873C2A"/>
    <w:rsid w:val="008740D9"/>
    <w:rsid w:val="00874131"/>
    <w:rsid w:val="00882297"/>
    <w:rsid w:val="00884F7D"/>
    <w:rsid w:val="00890742"/>
    <w:rsid w:val="0089205E"/>
    <w:rsid w:val="008920EA"/>
    <w:rsid w:val="00893B3F"/>
    <w:rsid w:val="008A2535"/>
    <w:rsid w:val="008B24BF"/>
    <w:rsid w:val="008B5EFB"/>
    <w:rsid w:val="008B750A"/>
    <w:rsid w:val="008C1876"/>
    <w:rsid w:val="008C6578"/>
    <w:rsid w:val="008C71E3"/>
    <w:rsid w:val="008D0DF1"/>
    <w:rsid w:val="008D3D8A"/>
    <w:rsid w:val="008E374B"/>
    <w:rsid w:val="009014F9"/>
    <w:rsid w:val="00902A9F"/>
    <w:rsid w:val="00904601"/>
    <w:rsid w:val="009203DE"/>
    <w:rsid w:val="00922DB0"/>
    <w:rsid w:val="00926838"/>
    <w:rsid w:val="00930BED"/>
    <w:rsid w:val="00934096"/>
    <w:rsid w:val="00935844"/>
    <w:rsid w:val="00942515"/>
    <w:rsid w:val="00942E40"/>
    <w:rsid w:val="009432B7"/>
    <w:rsid w:val="00946747"/>
    <w:rsid w:val="00955CBA"/>
    <w:rsid w:val="00955DD9"/>
    <w:rsid w:val="00956325"/>
    <w:rsid w:val="00956BA5"/>
    <w:rsid w:val="00957162"/>
    <w:rsid w:val="00971031"/>
    <w:rsid w:val="00971AEB"/>
    <w:rsid w:val="00975CDE"/>
    <w:rsid w:val="00976930"/>
    <w:rsid w:val="009818ED"/>
    <w:rsid w:val="00982FC1"/>
    <w:rsid w:val="00985C76"/>
    <w:rsid w:val="00986194"/>
    <w:rsid w:val="00986C3A"/>
    <w:rsid w:val="00987CC7"/>
    <w:rsid w:val="009942E3"/>
    <w:rsid w:val="00994AED"/>
    <w:rsid w:val="00994EDB"/>
    <w:rsid w:val="00997598"/>
    <w:rsid w:val="009A06FB"/>
    <w:rsid w:val="009A1EC3"/>
    <w:rsid w:val="009A2144"/>
    <w:rsid w:val="009A30B9"/>
    <w:rsid w:val="009A6627"/>
    <w:rsid w:val="009B713E"/>
    <w:rsid w:val="009B7609"/>
    <w:rsid w:val="009B7869"/>
    <w:rsid w:val="009C015A"/>
    <w:rsid w:val="009C12E9"/>
    <w:rsid w:val="009C1A2F"/>
    <w:rsid w:val="009C2A14"/>
    <w:rsid w:val="009D5F76"/>
    <w:rsid w:val="009E05BA"/>
    <w:rsid w:val="009E6D05"/>
    <w:rsid w:val="009F146B"/>
    <w:rsid w:val="00A02268"/>
    <w:rsid w:val="00A07E79"/>
    <w:rsid w:val="00A12C71"/>
    <w:rsid w:val="00A15BC7"/>
    <w:rsid w:val="00A31890"/>
    <w:rsid w:val="00A34AE1"/>
    <w:rsid w:val="00A35760"/>
    <w:rsid w:val="00A41458"/>
    <w:rsid w:val="00A44FCC"/>
    <w:rsid w:val="00A50017"/>
    <w:rsid w:val="00A53022"/>
    <w:rsid w:val="00A5376C"/>
    <w:rsid w:val="00A55898"/>
    <w:rsid w:val="00A56BCF"/>
    <w:rsid w:val="00A640C4"/>
    <w:rsid w:val="00A64149"/>
    <w:rsid w:val="00A73DF8"/>
    <w:rsid w:val="00A80C7F"/>
    <w:rsid w:val="00A81B41"/>
    <w:rsid w:val="00A82EBD"/>
    <w:rsid w:val="00A8497E"/>
    <w:rsid w:val="00A90B05"/>
    <w:rsid w:val="00A90EE8"/>
    <w:rsid w:val="00A957CE"/>
    <w:rsid w:val="00AA55BB"/>
    <w:rsid w:val="00AB04CC"/>
    <w:rsid w:val="00AB14B7"/>
    <w:rsid w:val="00AB52B9"/>
    <w:rsid w:val="00AB57D8"/>
    <w:rsid w:val="00AC6E05"/>
    <w:rsid w:val="00AC6F76"/>
    <w:rsid w:val="00AD0BC6"/>
    <w:rsid w:val="00AD5557"/>
    <w:rsid w:val="00AD5848"/>
    <w:rsid w:val="00AE0096"/>
    <w:rsid w:val="00AE1C6D"/>
    <w:rsid w:val="00AE1E07"/>
    <w:rsid w:val="00AF4FDD"/>
    <w:rsid w:val="00B004EF"/>
    <w:rsid w:val="00B0096C"/>
    <w:rsid w:val="00B01F97"/>
    <w:rsid w:val="00B06F1B"/>
    <w:rsid w:val="00B10569"/>
    <w:rsid w:val="00B13388"/>
    <w:rsid w:val="00B17F46"/>
    <w:rsid w:val="00B2202E"/>
    <w:rsid w:val="00B23B21"/>
    <w:rsid w:val="00B23BC9"/>
    <w:rsid w:val="00B26199"/>
    <w:rsid w:val="00B26A85"/>
    <w:rsid w:val="00B26BCE"/>
    <w:rsid w:val="00B26C1B"/>
    <w:rsid w:val="00B26F47"/>
    <w:rsid w:val="00B270B3"/>
    <w:rsid w:val="00B301E9"/>
    <w:rsid w:val="00B3367E"/>
    <w:rsid w:val="00B3707E"/>
    <w:rsid w:val="00B413A6"/>
    <w:rsid w:val="00B43F36"/>
    <w:rsid w:val="00B442D4"/>
    <w:rsid w:val="00B44C76"/>
    <w:rsid w:val="00B45872"/>
    <w:rsid w:val="00B464E5"/>
    <w:rsid w:val="00B510E1"/>
    <w:rsid w:val="00B55DC7"/>
    <w:rsid w:val="00B57AA0"/>
    <w:rsid w:val="00B74042"/>
    <w:rsid w:val="00B8595D"/>
    <w:rsid w:val="00B8646F"/>
    <w:rsid w:val="00B92D9D"/>
    <w:rsid w:val="00B95092"/>
    <w:rsid w:val="00B954B3"/>
    <w:rsid w:val="00B96B10"/>
    <w:rsid w:val="00BA3F54"/>
    <w:rsid w:val="00BA62CA"/>
    <w:rsid w:val="00BA70C1"/>
    <w:rsid w:val="00BB3749"/>
    <w:rsid w:val="00BB51BD"/>
    <w:rsid w:val="00BC2FBB"/>
    <w:rsid w:val="00BC6DCB"/>
    <w:rsid w:val="00BD1EE6"/>
    <w:rsid w:val="00BD3055"/>
    <w:rsid w:val="00BE134A"/>
    <w:rsid w:val="00BE30FC"/>
    <w:rsid w:val="00BE4CFE"/>
    <w:rsid w:val="00BE79C4"/>
    <w:rsid w:val="00BE7B35"/>
    <w:rsid w:val="00BF226D"/>
    <w:rsid w:val="00BF705A"/>
    <w:rsid w:val="00BF7173"/>
    <w:rsid w:val="00C02500"/>
    <w:rsid w:val="00C045E3"/>
    <w:rsid w:val="00C079B7"/>
    <w:rsid w:val="00C11EF9"/>
    <w:rsid w:val="00C126D0"/>
    <w:rsid w:val="00C1569D"/>
    <w:rsid w:val="00C2325C"/>
    <w:rsid w:val="00C24D75"/>
    <w:rsid w:val="00C32CF6"/>
    <w:rsid w:val="00C33B5E"/>
    <w:rsid w:val="00C37C7B"/>
    <w:rsid w:val="00C41D49"/>
    <w:rsid w:val="00C510ED"/>
    <w:rsid w:val="00C5229E"/>
    <w:rsid w:val="00C62B4C"/>
    <w:rsid w:val="00C62C29"/>
    <w:rsid w:val="00C648C6"/>
    <w:rsid w:val="00C76BE4"/>
    <w:rsid w:val="00C831A0"/>
    <w:rsid w:val="00C83F17"/>
    <w:rsid w:val="00C85138"/>
    <w:rsid w:val="00C85D5A"/>
    <w:rsid w:val="00C860EE"/>
    <w:rsid w:val="00C91344"/>
    <w:rsid w:val="00C923CA"/>
    <w:rsid w:val="00CA25D4"/>
    <w:rsid w:val="00CA3753"/>
    <w:rsid w:val="00CB652C"/>
    <w:rsid w:val="00CC32D7"/>
    <w:rsid w:val="00CC343D"/>
    <w:rsid w:val="00CC5706"/>
    <w:rsid w:val="00CC706C"/>
    <w:rsid w:val="00CC7A7A"/>
    <w:rsid w:val="00CD35D7"/>
    <w:rsid w:val="00CD3EF3"/>
    <w:rsid w:val="00CD4C85"/>
    <w:rsid w:val="00CD5199"/>
    <w:rsid w:val="00CD66EA"/>
    <w:rsid w:val="00CD725A"/>
    <w:rsid w:val="00CE6376"/>
    <w:rsid w:val="00CE64AC"/>
    <w:rsid w:val="00CE6C75"/>
    <w:rsid w:val="00CF1C17"/>
    <w:rsid w:val="00CF3032"/>
    <w:rsid w:val="00D077BA"/>
    <w:rsid w:val="00D1543F"/>
    <w:rsid w:val="00D20C09"/>
    <w:rsid w:val="00D367DD"/>
    <w:rsid w:val="00D36D0B"/>
    <w:rsid w:val="00D420C5"/>
    <w:rsid w:val="00D45862"/>
    <w:rsid w:val="00D47B95"/>
    <w:rsid w:val="00D55F35"/>
    <w:rsid w:val="00D57F7E"/>
    <w:rsid w:val="00D62CCA"/>
    <w:rsid w:val="00D641D6"/>
    <w:rsid w:val="00D6694E"/>
    <w:rsid w:val="00D73080"/>
    <w:rsid w:val="00D74E18"/>
    <w:rsid w:val="00D8020A"/>
    <w:rsid w:val="00D91BEE"/>
    <w:rsid w:val="00DA214D"/>
    <w:rsid w:val="00DA2C08"/>
    <w:rsid w:val="00DA37BE"/>
    <w:rsid w:val="00DC3935"/>
    <w:rsid w:val="00DC546B"/>
    <w:rsid w:val="00DD026E"/>
    <w:rsid w:val="00DD085E"/>
    <w:rsid w:val="00DD2F6B"/>
    <w:rsid w:val="00DF1104"/>
    <w:rsid w:val="00E02BF4"/>
    <w:rsid w:val="00E03575"/>
    <w:rsid w:val="00E04014"/>
    <w:rsid w:val="00E067B1"/>
    <w:rsid w:val="00E150F4"/>
    <w:rsid w:val="00E256C9"/>
    <w:rsid w:val="00E26DD6"/>
    <w:rsid w:val="00E322EF"/>
    <w:rsid w:val="00E36727"/>
    <w:rsid w:val="00E36F38"/>
    <w:rsid w:val="00E37CB1"/>
    <w:rsid w:val="00E42FFA"/>
    <w:rsid w:val="00E438DC"/>
    <w:rsid w:val="00E52330"/>
    <w:rsid w:val="00E5581D"/>
    <w:rsid w:val="00E570CD"/>
    <w:rsid w:val="00E62EF4"/>
    <w:rsid w:val="00E6318B"/>
    <w:rsid w:val="00E660B0"/>
    <w:rsid w:val="00E76A50"/>
    <w:rsid w:val="00E80BE0"/>
    <w:rsid w:val="00E816A1"/>
    <w:rsid w:val="00E82F73"/>
    <w:rsid w:val="00E83A5E"/>
    <w:rsid w:val="00E862A9"/>
    <w:rsid w:val="00E872EF"/>
    <w:rsid w:val="00E95063"/>
    <w:rsid w:val="00E96B6F"/>
    <w:rsid w:val="00E97CF5"/>
    <w:rsid w:val="00EA2C34"/>
    <w:rsid w:val="00EB0664"/>
    <w:rsid w:val="00EB37DA"/>
    <w:rsid w:val="00EB439D"/>
    <w:rsid w:val="00EB59ED"/>
    <w:rsid w:val="00EC2048"/>
    <w:rsid w:val="00EC3A7E"/>
    <w:rsid w:val="00EC560D"/>
    <w:rsid w:val="00ED0238"/>
    <w:rsid w:val="00ED5D87"/>
    <w:rsid w:val="00ED76F4"/>
    <w:rsid w:val="00ED7EC5"/>
    <w:rsid w:val="00EE2A0D"/>
    <w:rsid w:val="00EE4DA7"/>
    <w:rsid w:val="00EE51AF"/>
    <w:rsid w:val="00EF63AA"/>
    <w:rsid w:val="00EF6E11"/>
    <w:rsid w:val="00F056AA"/>
    <w:rsid w:val="00F14B1C"/>
    <w:rsid w:val="00F1505F"/>
    <w:rsid w:val="00F15A0E"/>
    <w:rsid w:val="00F25137"/>
    <w:rsid w:val="00F254D0"/>
    <w:rsid w:val="00F31401"/>
    <w:rsid w:val="00F3240C"/>
    <w:rsid w:val="00F346D9"/>
    <w:rsid w:val="00F379B2"/>
    <w:rsid w:val="00F425B7"/>
    <w:rsid w:val="00F4410B"/>
    <w:rsid w:val="00F526EE"/>
    <w:rsid w:val="00F627A4"/>
    <w:rsid w:val="00F65BB3"/>
    <w:rsid w:val="00F730D1"/>
    <w:rsid w:val="00F7414F"/>
    <w:rsid w:val="00F75098"/>
    <w:rsid w:val="00F816C6"/>
    <w:rsid w:val="00F84EDB"/>
    <w:rsid w:val="00F9302F"/>
    <w:rsid w:val="00F93B1A"/>
    <w:rsid w:val="00F94DFF"/>
    <w:rsid w:val="00F977DC"/>
    <w:rsid w:val="00FA4B30"/>
    <w:rsid w:val="00FA7A09"/>
    <w:rsid w:val="00FB2EBC"/>
    <w:rsid w:val="00FB4757"/>
    <w:rsid w:val="00FC1402"/>
    <w:rsid w:val="00FC28E5"/>
    <w:rsid w:val="00FC4ADC"/>
    <w:rsid w:val="00FC6E75"/>
    <w:rsid w:val="00FC776D"/>
    <w:rsid w:val="00FD0965"/>
    <w:rsid w:val="00FD2EF5"/>
    <w:rsid w:val="00FE7B86"/>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3DDE96F"/>
  <w15:docId w15:val="{57046CE5-B118-2247-8179-871F80D4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4"/>
        <w:szCs w:val="24"/>
        <w:bdr w:val="nil"/>
        <w:lang w:val="de-AT"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5">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918C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lang w:val="de-DE"/>
    </w:rPr>
  </w:style>
  <w:style w:type="paragraph" w:styleId="Fuzeile">
    <w:name w:val="footer"/>
    <w:rsid w:val="00586E90"/>
    <w:pPr>
      <w:tabs>
        <w:tab w:val="center" w:pos="4536"/>
        <w:tab w:val="right" w:pos="9072"/>
      </w:tabs>
    </w:pPr>
    <w:rPr>
      <w:rFonts w:ascii="Cambria" w:eastAsia="Cambria" w:hAnsi="Cambria" w:cs="Cambria"/>
      <w:color w:val="000000"/>
      <w:u w:color="000000"/>
      <w:lang w:val="de-DE"/>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lang w:val="de-DE"/>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de-DE" w:eastAsia="en-US"/>
    </w:rPr>
  </w:style>
  <w:style w:type="paragraph" w:styleId="Listenabsatz">
    <w:name w:val="List Paragraph"/>
    <w:basedOn w:val="Standard"/>
    <w:uiPriority w:val="34"/>
    <w:qFormat/>
    <w:rsid w:val="00B01F97"/>
    <w:pPr>
      <w:ind w:left="720"/>
      <w:contextualSpacing/>
    </w:pPr>
    <w:rPr>
      <w:u w:color="000000"/>
    </w:rPr>
  </w:style>
  <w:style w:type="character" w:styleId="Kommentarzeichen">
    <w:name w:val="annotation reference"/>
    <w:basedOn w:val="Absatz-Standardschriftart"/>
    <w:uiPriority w:val="99"/>
    <w:unhideWhenUsed/>
    <w:rsid w:val="00466A93"/>
    <w:rPr>
      <w:sz w:val="16"/>
      <w:szCs w:val="16"/>
    </w:rPr>
  </w:style>
  <w:style w:type="paragraph" w:styleId="Kommentartext">
    <w:name w:val="annotation text"/>
    <w:basedOn w:val="Standard"/>
    <w:link w:val="KommentartextZchn"/>
    <w:uiPriority w:val="99"/>
    <w:unhideWhenUsed/>
    <w:rsid w:val="00466A93"/>
    <w:pPr>
      <w:pBdr>
        <w:top w:val="nil"/>
        <w:left w:val="nil"/>
        <w:bottom w:val="nil"/>
        <w:right w:val="nil"/>
        <w:between w:val="nil"/>
        <w:bar w:val="nil"/>
      </w:pBdr>
    </w:pPr>
    <w:rPr>
      <w:rFonts w:eastAsia="Arial Unicode MS" w:hAnsi="Arial Unicode MS" w:cs="Arial Unicode MS"/>
      <w:color w:val="000000"/>
      <w:sz w:val="20"/>
      <w:szCs w:val="20"/>
      <w:u w:color="000000"/>
      <w:bdr w:val="nil"/>
      <w:lang w:eastAsia="en-US"/>
    </w:rPr>
  </w:style>
  <w:style w:type="character" w:customStyle="1" w:styleId="KommentartextZchn">
    <w:name w:val="Kommentartext Zchn"/>
    <w:basedOn w:val="Absatz-Standardschriftart"/>
    <w:link w:val="Kommentartext"/>
    <w:uiPriority w:val="99"/>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de-DE"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val="de-DE"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spacing w:before="100" w:beforeAutospacing="1" w:after="100" w:afterAutospacing="1"/>
    </w:pPr>
    <w:rPr>
      <w:u w:color="000000"/>
      <w:lang w:val="de-AT"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A30B9"/>
    <w:rPr>
      <w:color w:val="605E5C"/>
      <w:shd w:val="clear" w:color="auto" w:fill="E1DFDD"/>
    </w:rPr>
  </w:style>
  <w:style w:type="character" w:customStyle="1" w:styleId="apple-converted-space">
    <w:name w:val="apple-converted-space"/>
    <w:basedOn w:val="Absatz-Standardschriftart"/>
    <w:rsid w:val="00997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36245107">
      <w:bodyDiv w:val="1"/>
      <w:marLeft w:val="0"/>
      <w:marRight w:val="0"/>
      <w:marTop w:val="0"/>
      <w:marBottom w:val="0"/>
      <w:divBdr>
        <w:top w:val="none" w:sz="0" w:space="0" w:color="auto"/>
        <w:left w:val="none" w:sz="0" w:space="0" w:color="auto"/>
        <w:bottom w:val="none" w:sz="0" w:space="0" w:color="auto"/>
        <w:right w:val="none" w:sz="0" w:space="0" w:color="auto"/>
      </w:divBdr>
    </w:div>
    <w:div w:id="102648793">
      <w:bodyDiv w:val="1"/>
      <w:marLeft w:val="0"/>
      <w:marRight w:val="0"/>
      <w:marTop w:val="0"/>
      <w:marBottom w:val="0"/>
      <w:divBdr>
        <w:top w:val="none" w:sz="0" w:space="0" w:color="auto"/>
        <w:left w:val="none" w:sz="0" w:space="0" w:color="auto"/>
        <w:bottom w:val="none" w:sz="0" w:space="0" w:color="auto"/>
        <w:right w:val="none" w:sz="0" w:space="0" w:color="auto"/>
      </w:divBdr>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383911530">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678776002">
      <w:bodyDiv w:val="1"/>
      <w:marLeft w:val="0"/>
      <w:marRight w:val="0"/>
      <w:marTop w:val="0"/>
      <w:marBottom w:val="0"/>
      <w:divBdr>
        <w:top w:val="none" w:sz="0" w:space="0" w:color="auto"/>
        <w:left w:val="none" w:sz="0" w:space="0" w:color="auto"/>
        <w:bottom w:val="none" w:sz="0" w:space="0" w:color="auto"/>
        <w:right w:val="none" w:sz="0" w:space="0" w:color="auto"/>
      </w:divBdr>
    </w:div>
    <w:div w:id="700058629">
      <w:bodyDiv w:val="1"/>
      <w:marLeft w:val="0"/>
      <w:marRight w:val="0"/>
      <w:marTop w:val="0"/>
      <w:marBottom w:val="0"/>
      <w:divBdr>
        <w:top w:val="none" w:sz="0" w:space="0" w:color="auto"/>
        <w:left w:val="none" w:sz="0" w:space="0" w:color="auto"/>
        <w:bottom w:val="none" w:sz="0" w:space="0" w:color="auto"/>
        <w:right w:val="none" w:sz="0" w:space="0" w:color="auto"/>
      </w:divBdr>
    </w:div>
    <w:div w:id="744570126">
      <w:bodyDiv w:val="1"/>
      <w:marLeft w:val="0"/>
      <w:marRight w:val="0"/>
      <w:marTop w:val="0"/>
      <w:marBottom w:val="0"/>
      <w:divBdr>
        <w:top w:val="none" w:sz="0" w:space="0" w:color="auto"/>
        <w:left w:val="none" w:sz="0" w:space="0" w:color="auto"/>
        <w:bottom w:val="none" w:sz="0" w:space="0" w:color="auto"/>
        <w:right w:val="none" w:sz="0" w:space="0" w:color="auto"/>
      </w:divBdr>
    </w:div>
    <w:div w:id="781193262">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814180419">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53612633">
      <w:bodyDiv w:val="1"/>
      <w:marLeft w:val="0"/>
      <w:marRight w:val="0"/>
      <w:marTop w:val="0"/>
      <w:marBottom w:val="0"/>
      <w:divBdr>
        <w:top w:val="none" w:sz="0" w:space="0" w:color="auto"/>
        <w:left w:val="none" w:sz="0" w:space="0" w:color="auto"/>
        <w:bottom w:val="none" w:sz="0" w:space="0" w:color="auto"/>
        <w:right w:val="none" w:sz="0" w:space="0" w:color="auto"/>
      </w:divBdr>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1049304303">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259021059">
      <w:bodyDiv w:val="1"/>
      <w:marLeft w:val="0"/>
      <w:marRight w:val="0"/>
      <w:marTop w:val="0"/>
      <w:marBottom w:val="0"/>
      <w:divBdr>
        <w:top w:val="none" w:sz="0" w:space="0" w:color="auto"/>
        <w:left w:val="none" w:sz="0" w:space="0" w:color="auto"/>
        <w:bottom w:val="none" w:sz="0" w:space="0" w:color="auto"/>
        <w:right w:val="none" w:sz="0" w:space="0" w:color="auto"/>
      </w:divBdr>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1679236562">
      <w:bodyDiv w:val="1"/>
      <w:marLeft w:val="0"/>
      <w:marRight w:val="0"/>
      <w:marTop w:val="0"/>
      <w:marBottom w:val="0"/>
      <w:divBdr>
        <w:top w:val="none" w:sz="0" w:space="0" w:color="auto"/>
        <w:left w:val="none" w:sz="0" w:space="0" w:color="auto"/>
        <w:bottom w:val="none" w:sz="0" w:space="0" w:color="auto"/>
        <w:right w:val="none" w:sz="0" w:space="0" w:color="auto"/>
      </w:divBdr>
    </w:div>
    <w:div w:id="2035157323">
      <w:bodyDiv w:val="1"/>
      <w:marLeft w:val="0"/>
      <w:marRight w:val="0"/>
      <w:marTop w:val="0"/>
      <w:marBottom w:val="0"/>
      <w:divBdr>
        <w:top w:val="none" w:sz="0" w:space="0" w:color="auto"/>
        <w:left w:val="none" w:sz="0" w:space="0" w:color="auto"/>
        <w:bottom w:val="none" w:sz="0" w:space="0" w:color="auto"/>
        <w:right w:val="none" w:sz="0" w:space="0" w:color="auto"/>
      </w:divBdr>
    </w:div>
    <w:div w:id="2096588232">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bic.com/en" TargetMode="External"/><Relationship Id="rId18" Type="http://schemas.openxmlformats.org/officeDocument/2006/relationships/hyperlink" Target="https://mam.greiner.at/pinaccess/showpin.do?pinCode=ue8zMxCjoQm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fs.com/" TargetMode="External"/><Relationship Id="rId17" Type="http://schemas.openxmlformats.org/officeDocument/2006/relationships/image" Target="cid:image002.png@01D6B106.0406E85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iner-gpi.com" TargetMode="External"/><Relationship Id="rId5" Type="http://schemas.openxmlformats.org/officeDocument/2006/relationships/numbering" Target="numbering.xml"/><Relationship Id="rId15" Type="http://schemas.openxmlformats.org/officeDocument/2006/relationships/image" Target="cid:image001.png@01D6B106.0406E85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ps-marketing.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B72828432BDF40A4A2102E05F0580D" ma:contentTypeVersion="11" ma:contentTypeDescription="Create a new document." ma:contentTypeScope="" ma:versionID="2c9e8ed10eb57d020480a9f7ad009e38">
  <xsd:schema xmlns:xsd="http://www.w3.org/2001/XMLSchema" xmlns:xs="http://www.w3.org/2001/XMLSchema" xmlns:p="http://schemas.microsoft.com/office/2006/metadata/properties" xmlns:ns3="8e06f112-f892-40fd-8399-e058d04ecb12" xmlns:ns4="43758377-60c8-4084-8b1d-05ea9b17ece6" targetNamespace="http://schemas.microsoft.com/office/2006/metadata/properties" ma:root="true" ma:fieldsID="affa7dd9721af13c2d839a08a807a580" ns3:_="" ns4:_="">
    <xsd:import namespace="8e06f112-f892-40fd-8399-e058d04ecb12"/>
    <xsd:import namespace="43758377-60c8-4084-8b1d-05ea9b17ec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6f112-f892-40fd-8399-e058d04ec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58377-60c8-4084-8b1d-05ea9b17ec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65C31-2BD8-4767-AACE-CF03096991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D9684B-D840-419C-B12C-3EFD7C22A5F0}">
  <ds:schemaRefs>
    <ds:schemaRef ds:uri="http://schemas.microsoft.com/sharepoint/v3/contenttype/forms"/>
  </ds:schemaRefs>
</ds:datastoreItem>
</file>

<file path=customXml/itemProps3.xml><?xml version="1.0" encoding="utf-8"?>
<ds:datastoreItem xmlns:ds="http://schemas.openxmlformats.org/officeDocument/2006/customXml" ds:itemID="{43346E9E-2A5F-478A-9A63-A659DE0E2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6f112-f892-40fd-8399-e058d04ecb12"/>
    <ds:schemaRef ds:uri="43758377-60c8-4084-8b1d-05ea9b17e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E6A15-43DD-43CE-A2F0-9A6BFC97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259B1C59.dotm</Template>
  <TotalTime>0</TotalTime>
  <Pages>4</Pages>
  <Words>1456</Words>
  <Characters>9180</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Greiner Packaging GmbH</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LINGUA:CARE</dc:creator>
  <cp:keywords/>
  <dc:description/>
  <cp:lastModifiedBy>Charlotte Enzelsberger</cp:lastModifiedBy>
  <cp:revision>10</cp:revision>
  <cp:lastPrinted>2020-10-10T13:10:00Z</cp:lastPrinted>
  <dcterms:created xsi:type="dcterms:W3CDTF">2020-11-25T15:34:00Z</dcterms:created>
  <dcterms:modified xsi:type="dcterms:W3CDTF">2020-12-07T07:38:00Z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0x010100C9B72828432BDF40A4A2102E05F0580D</vt:lpwstr>
  </property>
</Properties>
</file>