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5E7D05" w14:textId="626594AD" w:rsidR="0058359F" w:rsidRPr="00976407" w:rsidRDefault="0064145F" w:rsidP="00C82FE3">
      <w:pPr>
        <w:pStyle w:val="Default"/>
        <w:jc w:val="both"/>
        <w:rPr>
          <w:color w:val="auto"/>
          <w:sz w:val="28"/>
          <w:szCs w:val="28"/>
          <w:lang w:val="de-AT"/>
        </w:rPr>
      </w:pPr>
      <w:proofErr w:type="spellStart"/>
      <w:r w:rsidRPr="00976407">
        <w:rPr>
          <w:b/>
          <w:bCs/>
          <w:color w:val="000000" w:themeColor="text1"/>
          <w:sz w:val="28"/>
          <w:szCs w:val="28"/>
          <w:lang w:val="de-AT"/>
        </w:rPr>
        <w:t>WorldStar</w:t>
      </w:r>
      <w:proofErr w:type="spellEnd"/>
      <w:r w:rsidRPr="00976407">
        <w:rPr>
          <w:b/>
          <w:bCs/>
          <w:color w:val="000000" w:themeColor="text1"/>
          <w:sz w:val="28"/>
          <w:szCs w:val="28"/>
          <w:lang w:val="de-AT"/>
        </w:rPr>
        <w:t xml:space="preserve"> Award 2022 für Schulmilch-Verpackung aus 100 Prozent r-PET</w:t>
      </w:r>
    </w:p>
    <w:p w14:paraId="39F332F8" w14:textId="77777777" w:rsidR="00135A9B" w:rsidRPr="00B228F4" w:rsidRDefault="00135A9B" w:rsidP="00C82FE3">
      <w:pPr>
        <w:pStyle w:val="Default"/>
        <w:jc w:val="both"/>
        <w:rPr>
          <w:color w:val="auto"/>
          <w:lang w:val="de-AT"/>
        </w:rPr>
      </w:pPr>
    </w:p>
    <w:p w14:paraId="2408BAF8" w14:textId="77777777" w:rsidR="007B2935" w:rsidRPr="007B2935" w:rsidRDefault="007B2935" w:rsidP="007B2935">
      <w:pPr>
        <w:jc w:val="both"/>
        <w:rPr>
          <w:rFonts w:ascii="Arial" w:hAnsi="Arial" w:cs="Arial"/>
          <w:b/>
          <w:bCs/>
          <w:color w:val="000000" w:themeColor="text1"/>
          <w:sz w:val="20"/>
          <w:szCs w:val="20"/>
          <w:lang w:val="de-AT"/>
        </w:rPr>
      </w:pPr>
      <w:r>
        <w:rPr>
          <w:rFonts w:ascii="Arial" w:hAnsi="Arial" w:cs="Arial"/>
          <w:b/>
          <w:bCs/>
          <w:color w:val="000000" w:themeColor="text1"/>
          <w:sz w:val="20"/>
          <w:szCs w:val="20"/>
          <w:lang w:val="de-AT"/>
        </w:rPr>
        <w:t xml:space="preserve">Neues Jahr, neuer Preis: </w:t>
      </w:r>
      <w:r w:rsidRPr="00313594">
        <w:rPr>
          <w:rFonts w:ascii="Arial" w:hAnsi="Arial" w:cs="Arial"/>
          <w:b/>
          <w:bCs/>
          <w:color w:val="000000" w:themeColor="text1"/>
          <w:sz w:val="20"/>
          <w:szCs w:val="20"/>
          <w:lang w:val="de-AT"/>
        </w:rPr>
        <w:t xml:space="preserve">Die World Packaging Organisation hat die Gewinner der </w:t>
      </w:r>
      <w:proofErr w:type="spellStart"/>
      <w:r w:rsidRPr="00313594">
        <w:rPr>
          <w:rFonts w:ascii="Arial" w:hAnsi="Arial" w:cs="Arial"/>
          <w:b/>
          <w:bCs/>
          <w:color w:val="000000" w:themeColor="text1"/>
          <w:sz w:val="20"/>
          <w:szCs w:val="20"/>
          <w:lang w:val="de-AT"/>
        </w:rPr>
        <w:t>WorldStar</w:t>
      </w:r>
      <w:proofErr w:type="spellEnd"/>
      <w:r w:rsidRPr="00313594">
        <w:rPr>
          <w:rFonts w:ascii="Arial" w:hAnsi="Arial" w:cs="Arial"/>
          <w:b/>
          <w:bCs/>
          <w:color w:val="000000" w:themeColor="text1"/>
          <w:sz w:val="20"/>
          <w:szCs w:val="20"/>
          <w:lang w:val="de-AT"/>
        </w:rPr>
        <w:t xml:space="preserve"> Awards 2022 bekannt geben – und darunter befindet sich auch das </w:t>
      </w:r>
      <w:r w:rsidRPr="007B2935">
        <w:rPr>
          <w:rFonts w:ascii="Arial" w:hAnsi="Arial" w:cs="Arial"/>
          <w:b/>
          <w:bCs/>
          <w:color w:val="000000" w:themeColor="text1"/>
          <w:sz w:val="20"/>
          <w:szCs w:val="20"/>
          <w:lang w:val="de-AT"/>
        </w:rPr>
        <w:t xml:space="preserve">Gemeinschaftsprojekt der österreichischen Schulmilchbauern und der drei oberösterreichischen Unternehmen PET-MAN, Greiner Packaging und </w:t>
      </w:r>
      <w:proofErr w:type="spellStart"/>
      <w:r w:rsidRPr="007B2935">
        <w:rPr>
          <w:rFonts w:ascii="Arial" w:hAnsi="Arial" w:cs="Arial"/>
          <w:b/>
          <w:bCs/>
          <w:color w:val="000000" w:themeColor="text1"/>
          <w:sz w:val="20"/>
          <w:szCs w:val="20"/>
          <w:lang w:val="de-AT"/>
        </w:rPr>
        <w:t>Starlinger</w:t>
      </w:r>
      <w:proofErr w:type="spellEnd"/>
      <w:r w:rsidRPr="007B2935">
        <w:rPr>
          <w:rFonts w:ascii="Arial" w:hAnsi="Arial" w:cs="Arial"/>
          <w:b/>
          <w:bCs/>
          <w:color w:val="000000" w:themeColor="text1"/>
          <w:sz w:val="20"/>
          <w:szCs w:val="20"/>
          <w:lang w:val="de-AT"/>
        </w:rPr>
        <w:t xml:space="preserve"> </w:t>
      </w:r>
      <w:proofErr w:type="spellStart"/>
      <w:r w:rsidRPr="007B2935">
        <w:rPr>
          <w:rFonts w:ascii="Arial" w:hAnsi="Arial" w:cs="Arial"/>
          <w:b/>
          <w:bCs/>
          <w:color w:val="000000" w:themeColor="text1"/>
          <w:sz w:val="20"/>
          <w:szCs w:val="20"/>
          <w:lang w:val="de-AT"/>
        </w:rPr>
        <w:t>viscotec</w:t>
      </w:r>
      <w:proofErr w:type="spellEnd"/>
      <w:r w:rsidRPr="007B2935">
        <w:rPr>
          <w:rFonts w:ascii="Arial" w:hAnsi="Arial" w:cs="Arial"/>
          <w:b/>
          <w:bCs/>
          <w:color w:val="000000" w:themeColor="text1"/>
          <w:sz w:val="20"/>
          <w:szCs w:val="20"/>
          <w:lang w:val="de-AT"/>
        </w:rPr>
        <w:t xml:space="preserve">: Nachhaltige Becher aus 100 Prozent r-PET, in denen die Schulmilch für Oberösterreich abgefüllt wird. </w:t>
      </w:r>
    </w:p>
    <w:p w14:paraId="7DF98BBD" w14:textId="77777777" w:rsidR="007B2935" w:rsidRPr="007B2935" w:rsidRDefault="007B2935" w:rsidP="007B2935">
      <w:pPr>
        <w:jc w:val="both"/>
        <w:rPr>
          <w:rFonts w:ascii="Arial" w:hAnsi="Arial" w:cs="Arial"/>
          <w:color w:val="000000" w:themeColor="text1"/>
          <w:sz w:val="20"/>
          <w:szCs w:val="20"/>
          <w:lang w:val="de-AT"/>
        </w:rPr>
      </w:pPr>
    </w:p>
    <w:p w14:paraId="6972D515" w14:textId="77777777" w:rsidR="007B2935" w:rsidRPr="007B2935" w:rsidRDefault="007B2935" w:rsidP="007B2935">
      <w:pPr>
        <w:jc w:val="both"/>
        <w:rPr>
          <w:rFonts w:ascii="Arial" w:hAnsi="Arial" w:cs="Arial"/>
          <w:sz w:val="20"/>
          <w:szCs w:val="20"/>
          <w:lang w:val="de-AT"/>
        </w:rPr>
      </w:pPr>
      <w:r w:rsidRPr="007B2935">
        <w:rPr>
          <w:rFonts w:ascii="Arial" w:hAnsi="Arial" w:cs="Arial"/>
          <w:color w:val="000000" w:themeColor="text1"/>
          <w:sz w:val="20"/>
          <w:szCs w:val="20"/>
          <w:lang w:val="de-AT"/>
        </w:rPr>
        <w:t xml:space="preserve">Kremsmünster, Jänner 2022. Das neue Jahr startet ganz im Sinne der Nachhaltigkeit – mit einem geschlossenen Kunststoffkreislauf. Bereits seit vergangenem </w:t>
      </w:r>
      <w:r w:rsidRPr="007B2935">
        <w:rPr>
          <w:rFonts w:ascii="Arial" w:hAnsi="Arial" w:cs="Arial"/>
          <w:sz w:val="20"/>
          <w:szCs w:val="20"/>
          <w:lang w:val="de-AT"/>
        </w:rPr>
        <w:t xml:space="preserve">Frühling wurden Schulmilchbecher aus PET nach ihrem Gebrauch wieder gesondert eingesammelt, um sie in einem eigenen, geschlossenen Kreislauf recyceln zu können. Kurz vor Weihnachten wurde der Kreislauf nun erstmalig geschlossen: Die gebrauchten Schulmilchbecher, die bis zum Herbst gesammelt wurden, wurden geschreddert, gewaschen, recycelt und aus dem Material wurden neue r-PET Becher hergestellt. Den Schulmilchbauern konnten bereits die ersten Boxen der frisch recycelten r-PET-Becher überreicht werden. </w:t>
      </w:r>
    </w:p>
    <w:p w14:paraId="7565778B" w14:textId="77777777" w:rsidR="007B2935" w:rsidRPr="007B2935" w:rsidRDefault="007B2935" w:rsidP="007B2935">
      <w:pPr>
        <w:jc w:val="both"/>
        <w:rPr>
          <w:rFonts w:ascii="Arial" w:hAnsi="Arial" w:cs="Arial"/>
          <w:sz w:val="20"/>
          <w:szCs w:val="20"/>
          <w:lang w:val="de-AT"/>
        </w:rPr>
      </w:pPr>
    </w:p>
    <w:p w14:paraId="50A8056F" w14:textId="77777777" w:rsidR="007B2935" w:rsidRPr="007B2935" w:rsidRDefault="007B2935" w:rsidP="007B2935">
      <w:pPr>
        <w:jc w:val="both"/>
        <w:rPr>
          <w:rFonts w:ascii="Arial" w:hAnsi="Arial" w:cs="Arial"/>
          <w:b/>
          <w:bCs/>
          <w:sz w:val="20"/>
          <w:szCs w:val="20"/>
          <w:lang w:val="de-AT"/>
        </w:rPr>
      </w:pPr>
      <w:r w:rsidRPr="007B2935">
        <w:rPr>
          <w:rFonts w:ascii="Arial" w:hAnsi="Arial" w:cs="Arial"/>
          <w:b/>
          <w:bCs/>
          <w:sz w:val="20"/>
          <w:szCs w:val="20"/>
          <w:lang w:val="de-AT"/>
        </w:rPr>
        <w:t>Vorzeige-Projekt für die Kreislaufwirtschaft</w:t>
      </w:r>
    </w:p>
    <w:p w14:paraId="58E54991" w14:textId="77777777" w:rsidR="007B2935" w:rsidRPr="007B2935" w:rsidRDefault="007B2935" w:rsidP="007B2935">
      <w:pPr>
        <w:jc w:val="both"/>
        <w:rPr>
          <w:rFonts w:ascii="Arial" w:hAnsi="Arial" w:cs="Arial"/>
          <w:sz w:val="20"/>
          <w:szCs w:val="20"/>
          <w:lang w:val="de-AT"/>
        </w:rPr>
      </w:pPr>
      <w:r w:rsidRPr="007B2935">
        <w:rPr>
          <w:rFonts w:ascii="Arial" w:hAnsi="Arial" w:cs="Arial"/>
          <w:sz w:val="20"/>
          <w:szCs w:val="20"/>
          <w:lang w:val="de-AT"/>
        </w:rPr>
        <w:t xml:space="preserve">Das Vorzeige-Projekt beweist, dass Kreislaufwirtschaft in der Kunststoff- und Verpackungsbranche möglich ist. Dafür wurde die Lösung jetzt auch mit dem </w:t>
      </w:r>
      <w:proofErr w:type="spellStart"/>
      <w:r w:rsidRPr="007B2935">
        <w:rPr>
          <w:rFonts w:ascii="Arial" w:hAnsi="Arial" w:cs="Arial"/>
          <w:sz w:val="20"/>
          <w:szCs w:val="20"/>
          <w:lang w:val="de-AT"/>
        </w:rPr>
        <w:t>WorldStar</w:t>
      </w:r>
      <w:proofErr w:type="spellEnd"/>
      <w:r w:rsidRPr="007B2935">
        <w:rPr>
          <w:rFonts w:ascii="Arial" w:hAnsi="Arial" w:cs="Arial"/>
          <w:sz w:val="20"/>
          <w:szCs w:val="20"/>
          <w:lang w:val="de-AT"/>
        </w:rPr>
        <w:t xml:space="preserve"> Award 2022 ausgezeichnet. Der Preis, der seit 1970 vergeben wird, ist heiß begehrt: 440 Einreichungen aus 37 Ländern weltweit eiferten um die Auszeichnung der World Packaging Organisation. Nach dem TRIGOS 2021 und dem Green Packaging Star Award 2021 ist der </w:t>
      </w:r>
      <w:proofErr w:type="spellStart"/>
      <w:r w:rsidRPr="007B2935">
        <w:rPr>
          <w:rFonts w:ascii="Arial" w:hAnsi="Arial" w:cs="Arial"/>
          <w:sz w:val="20"/>
          <w:szCs w:val="20"/>
          <w:lang w:val="de-AT"/>
        </w:rPr>
        <w:t>WorldStar</w:t>
      </w:r>
      <w:proofErr w:type="spellEnd"/>
      <w:r w:rsidRPr="007B2935">
        <w:rPr>
          <w:rFonts w:ascii="Arial" w:hAnsi="Arial" w:cs="Arial"/>
          <w:sz w:val="20"/>
          <w:szCs w:val="20"/>
          <w:lang w:val="de-AT"/>
        </w:rPr>
        <w:t xml:space="preserve"> Award 2022 bereits die dritte Auszeichnung, über die sich die Projektverantwortlichen freuen können. „</w:t>
      </w:r>
      <w:r w:rsidRPr="006C57D0">
        <w:rPr>
          <w:rFonts w:ascii="Arial" w:hAnsi="Arial" w:cs="Arial"/>
          <w:sz w:val="20"/>
          <w:szCs w:val="20"/>
          <w:lang w:val="de-AT"/>
        </w:rPr>
        <w:t xml:space="preserve">Es </w:t>
      </w:r>
      <w:r>
        <w:rPr>
          <w:rFonts w:ascii="Arial" w:hAnsi="Arial" w:cs="Arial"/>
          <w:sz w:val="20"/>
          <w:szCs w:val="20"/>
          <w:lang w:val="de-AT"/>
        </w:rPr>
        <w:t>ist wirklich schön zu sehen</w:t>
      </w:r>
      <w:r w:rsidRPr="006C57D0">
        <w:rPr>
          <w:rFonts w:ascii="Arial" w:hAnsi="Arial" w:cs="Arial"/>
          <w:sz w:val="20"/>
          <w:szCs w:val="20"/>
          <w:lang w:val="de-AT"/>
        </w:rPr>
        <w:t xml:space="preserve">, dass unser Einsatz </w:t>
      </w:r>
      <w:r>
        <w:rPr>
          <w:rFonts w:ascii="Arial" w:hAnsi="Arial" w:cs="Arial"/>
          <w:sz w:val="20"/>
          <w:szCs w:val="20"/>
          <w:lang w:val="de-AT"/>
        </w:rPr>
        <w:t xml:space="preserve">in diesem Ausmaß </w:t>
      </w:r>
      <w:r w:rsidRPr="006C57D0">
        <w:rPr>
          <w:rFonts w:ascii="Arial" w:hAnsi="Arial" w:cs="Arial"/>
          <w:sz w:val="20"/>
          <w:szCs w:val="20"/>
          <w:lang w:val="de-AT"/>
        </w:rPr>
        <w:t>gewürdigt w</w:t>
      </w:r>
      <w:r>
        <w:rPr>
          <w:rFonts w:ascii="Arial" w:hAnsi="Arial" w:cs="Arial"/>
          <w:sz w:val="20"/>
          <w:szCs w:val="20"/>
          <w:lang w:val="de-AT"/>
        </w:rPr>
        <w:t>ird</w:t>
      </w:r>
      <w:r w:rsidRPr="006C57D0">
        <w:rPr>
          <w:rFonts w:ascii="Arial" w:hAnsi="Arial" w:cs="Arial"/>
          <w:sz w:val="20"/>
          <w:szCs w:val="20"/>
          <w:lang w:val="de-AT"/>
        </w:rPr>
        <w:t xml:space="preserve">. Nachhaltigkeit ist für uns nicht bloß ein Schlagwort, sondern eine Aufgabe, die wir sehr ernst nehmen. Mit dem Projekt </w:t>
      </w:r>
      <w:r>
        <w:rPr>
          <w:rFonts w:ascii="Arial" w:hAnsi="Arial" w:cs="Arial"/>
          <w:sz w:val="20"/>
          <w:szCs w:val="20"/>
          <w:lang w:val="de-AT"/>
        </w:rPr>
        <w:t xml:space="preserve">tragen wir nicht nur zur Nachhaltigkeit an sich bei, sondern </w:t>
      </w:r>
      <w:r w:rsidRPr="006C57D0">
        <w:rPr>
          <w:rFonts w:ascii="Arial" w:hAnsi="Arial" w:cs="Arial"/>
          <w:sz w:val="20"/>
          <w:szCs w:val="20"/>
          <w:lang w:val="de-AT"/>
        </w:rPr>
        <w:t xml:space="preserve">können </w:t>
      </w:r>
      <w:r>
        <w:rPr>
          <w:rFonts w:ascii="Arial" w:hAnsi="Arial" w:cs="Arial"/>
          <w:sz w:val="20"/>
          <w:szCs w:val="20"/>
          <w:lang w:val="de-AT"/>
        </w:rPr>
        <w:t xml:space="preserve">auch </w:t>
      </w:r>
      <w:r w:rsidRPr="006C57D0">
        <w:rPr>
          <w:rFonts w:ascii="Arial" w:hAnsi="Arial" w:cs="Arial"/>
          <w:sz w:val="20"/>
          <w:szCs w:val="20"/>
          <w:lang w:val="de-AT"/>
        </w:rPr>
        <w:t>Kinder bereits in jungem Alter für den nachhaltigen Umgang mit der Natur sensibilisier</w:t>
      </w:r>
      <w:r>
        <w:rPr>
          <w:rFonts w:ascii="Arial" w:hAnsi="Arial" w:cs="Arial"/>
          <w:sz w:val="20"/>
          <w:szCs w:val="20"/>
          <w:lang w:val="de-AT"/>
        </w:rPr>
        <w:t>en</w:t>
      </w:r>
      <w:r w:rsidRPr="006C57D0">
        <w:rPr>
          <w:rFonts w:ascii="Arial" w:hAnsi="Arial" w:cs="Arial"/>
          <w:sz w:val="20"/>
          <w:szCs w:val="20"/>
          <w:lang w:val="de-AT"/>
        </w:rPr>
        <w:t xml:space="preserve">“, betont Manfred Stanek, CEO von Greiner Packaging. </w:t>
      </w:r>
      <w:r>
        <w:rPr>
          <w:rFonts w:ascii="Arial" w:hAnsi="Arial" w:cs="Arial"/>
          <w:sz w:val="20"/>
          <w:szCs w:val="20"/>
          <w:lang w:val="de-AT"/>
        </w:rPr>
        <w:t xml:space="preserve">Auch </w:t>
      </w:r>
      <w:r w:rsidRPr="007B2935">
        <w:rPr>
          <w:rFonts w:ascii="Arial" w:hAnsi="Arial" w:cs="Arial"/>
          <w:sz w:val="20"/>
          <w:szCs w:val="20"/>
          <w:lang w:val="de-AT"/>
        </w:rPr>
        <w:t xml:space="preserve">Johannes Strobl, Obmann der oberösterreichischen Schulmilchbauern, freut sich: „Das Echo, das ich von den Schulmilchbauern bekomme, ist, dass die Schulen begeistert sind. Sie finden es gut, dass aus den gebrauchten r-PET-Bechern wirklich wieder neue Becher gemacht werden.“ </w:t>
      </w:r>
    </w:p>
    <w:p w14:paraId="6F441C22" w14:textId="440FCDD3" w:rsidR="007B2935" w:rsidRPr="007B2935" w:rsidRDefault="007B2935" w:rsidP="007B2935">
      <w:pPr>
        <w:jc w:val="both"/>
        <w:rPr>
          <w:rFonts w:ascii="Arial" w:hAnsi="Arial" w:cs="Arial"/>
          <w:sz w:val="20"/>
          <w:szCs w:val="20"/>
          <w:lang w:val="de-AT"/>
        </w:rPr>
      </w:pPr>
      <w:r w:rsidRPr="007B2935">
        <w:rPr>
          <w:rFonts w:ascii="Arial" w:hAnsi="Arial" w:cs="Arial"/>
          <w:sz w:val="20"/>
          <w:szCs w:val="20"/>
          <w:lang w:val="de-AT"/>
        </w:rPr>
        <w:t xml:space="preserve">Dass r-PET für Lebensmittelverpackungen die ideale Wahl ist, davon ist man auch bei </w:t>
      </w:r>
      <w:proofErr w:type="spellStart"/>
      <w:r w:rsidRPr="007B2935">
        <w:rPr>
          <w:rFonts w:ascii="Arial" w:hAnsi="Arial" w:cs="Arial"/>
          <w:sz w:val="20"/>
          <w:szCs w:val="20"/>
          <w:lang w:val="de-AT"/>
        </w:rPr>
        <w:t>Starlinger</w:t>
      </w:r>
      <w:proofErr w:type="spellEnd"/>
      <w:r w:rsidRPr="007B2935">
        <w:rPr>
          <w:rFonts w:ascii="Arial" w:hAnsi="Arial" w:cs="Arial"/>
          <w:sz w:val="20"/>
          <w:szCs w:val="20"/>
          <w:lang w:val="de-AT"/>
        </w:rPr>
        <w:t xml:space="preserve"> </w:t>
      </w:r>
      <w:proofErr w:type="spellStart"/>
      <w:r w:rsidRPr="007B2935">
        <w:rPr>
          <w:rFonts w:ascii="Arial" w:hAnsi="Arial" w:cs="Arial"/>
          <w:sz w:val="20"/>
          <w:szCs w:val="20"/>
          <w:lang w:val="de-AT"/>
        </w:rPr>
        <w:t>viscotec</w:t>
      </w:r>
      <w:proofErr w:type="spellEnd"/>
      <w:r w:rsidRPr="007B2935">
        <w:rPr>
          <w:rFonts w:ascii="Arial" w:hAnsi="Arial" w:cs="Arial"/>
          <w:sz w:val="20"/>
          <w:szCs w:val="20"/>
          <w:lang w:val="de-AT"/>
        </w:rPr>
        <w:t xml:space="preserve"> überzeugt: „Unsere Vision ist, die Sammlung und das Recycling von Verpackungen aus weißem r-PET zu etablieren“, so Herbert Hofbauer</w:t>
      </w:r>
      <w:r w:rsidR="00B264FC">
        <w:rPr>
          <w:rFonts w:ascii="Arial" w:hAnsi="Arial" w:cs="Arial"/>
          <w:sz w:val="20"/>
          <w:szCs w:val="20"/>
          <w:lang w:val="de-AT"/>
        </w:rPr>
        <w:t>,</w:t>
      </w:r>
      <w:r w:rsidRPr="007B2935">
        <w:rPr>
          <w:rFonts w:ascii="Arial" w:hAnsi="Arial" w:cs="Arial"/>
          <w:sz w:val="20"/>
          <w:szCs w:val="20"/>
          <w:lang w:val="de-AT"/>
        </w:rPr>
        <w:t xml:space="preserve"> „denn gebrauchte Becher sind ein wertvoller Rohstoff.“</w:t>
      </w:r>
    </w:p>
    <w:p w14:paraId="22F84A1A" w14:textId="77777777" w:rsidR="007B2935" w:rsidRPr="007B2935" w:rsidRDefault="007B2935" w:rsidP="007B2935">
      <w:pPr>
        <w:jc w:val="both"/>
        <w:rPr>
          <w:rFonts w:ascii="Arial" w:hAnsi="Arial" w:cs="Arial"/>
          <w:sz w:val="20"/>
          <w:szCs w:val="20"/>
          <w:lang w:val="de-AT"/>
        </w:rPr>
      </w:pPr>
    </w:p>
    <w:p w14:paraId="2A3F83C4" w14:textId="77777777" w:rsidR="007B2935" w:rsidRPr="007B2935" w:rsidRDefault="007B2935" w:rsidP="007B2935">
      <w:pPr>
        <w:jc w:val="both"/>
        <w:rPr>
          <w:rFonts w:ascii="Arial" w:hAnsi="Arial" w:cs="Arial"/>
          <w:b/>
          <w:bCs/>
          <w:sz w:val="20"/>
          <w:szCs w:val="20"/>
          <w:lang w:val="de-AT"/>
        </w:rPr>
      </w:pPr>
      <w:r w:rsidRPr="007B2935">
        <w:rPr>
          <w:rFonts w:ascii="Arial" w:hAnsi="Arial" w:cs="Arial"/>
          <w:b/>
          <w:bCs/>
          <w:sz w:val="20"/>
          <w:szCs w:val="20"/>
          <w:lang w:val="de-AT"/>
        </w:rPr>
        <w:t>Aus Bechern werden wieder Becher</w:t>
      </w:r>
    </w:p>
    <w:p w14:paraId="61AEB225" w14:textId="77777777" w:rsidR="007B2935" w:rsidRPr="006C57D0" w:rsidRDefault="007B2935" w:rsidP="007B2935">
      <w:pPr>
        <w:jc w:val="both"/>
        <w:rPr>
          <w:rFonts w:ascii="Arial" w:hAnsi="Arial" w:cs="Arial"/>
          <w:sz w:val="20"/>
          <w:szCs w:val="20"/>
          <w:lang w:val="de-AT"/>
        </w:rPr>
      </w:pPr>
      <w:r>
        <w:rPr>
          <w:rFonts w:ascii="Arial" w:hAnsi="Arial" w:cs="Arial"/>
          <w:sz w:val="20"/>
          <w:szCs w:val="20"/>
          <w:lang w:val="de-AT"/>
        </w:rPr>
        <w:t xml:space="preserve">Das Konzept hinter der nachhaltigen Verpackung klingt einfach und ist dennoch einzigartig: </w:t>
      </w:r>
      <w:r w:rsidRPr="006C57D0">
        <w:rPr>
          <w:rFonts w:ascii="Arial" w:hAnsi="Arial" w:cs="Arial"/>
          <w:sz w:val="20"/>
          <w:szCs w:val="20"/>
          <w:lang w:val="de-AT"/>
        </w:rPr>
        <w:t xml:space="preserve">Österreichs Schulmilchbauern beliefern Schulen und Kindergärten direkt mit ihren Milchprodukten im r-PET Becher – die Kinder konsumieren die Milchprodukte in der Pause, nach Gebrauch werden die Becher wieder eingesammelt und gelangen anschließend zum Recyceln zurück zu den Schulmilchbauern. Die gesammelten </w:t>
      </w:r>
      <w:r>
        <w:rPr>
          <w:rFonts w:ascii="Arial" w:hAnsi="Arial" w:cs="Arial"/>
          <w:sz w:val="20"/>
          <w:szCs w:val="20"/>
          <w:lang w:val="de-AT"/>
        </w:rPr>
        <w:t>Becher</w:t>
      </w:r>
      <w:r w:rsidRPr="006C57D0">
        <w:rPr>
          <w:rFonts w:ascii="Arial" w:hAnsi="Arial" w:cs="Arial"/>
          <w:sz w:val="20"/>
          <w:szCs w:val="20"/>
          <w:lang w:val="de-AT"/>
        </w:rPr>
        <w:t xml:space="preserve"> werden vom Bauernhof abgeholt, gewaschen und geschreddert. Das geschredderte Material, die sogenannten Flakes, wird gereinigt und aufbereitet. Aus der extrudierten Folie werden bei Greiner Packaging </w:t>
      </w:r>
      <w:r>
        <w:rPr>
          <w:rFonts w:ascii="Arial" w:hAnsi="Arial" w:cs="Arial"/>
          <w:sz w:val="20"/>
          <w:szCs w:val="20"/>
          <w:lang w:val="de-AT"/>
        </w:rPr>
        <w:t>– wie vor Weihnachten erstmalig geschehen –</w:t>
      </w:r>
      <w:r w:rsidRPr="006C57D0">
        <w:rPr>
          <w:rFonts w:ascii="Arial" w:hAnsi="Arial" w:cs="Arial"/>
          <w:sz w:val="20"/>
          <w:szCs w:val="20"/>
          <w:lang w:val="de-AT"/>
        </w:rPr>
        <w:t xml:space="preserve"> neue r-PET Becher tiefgezogen, die in weiterer Folge wieder von den Bauern befüllt und von Neuem an Schulen und Kindergärten geliefert werden können. Durch diesen Kreislauf werden im Vergleich zu –</w:t>
      </w:r>
      <w:r>
        <w:rPr>
          <w:rFonts w:ascii="Arial" w:hAnsi="Arial" w:cs="Arial"/>
          <w:sz w:val="20"/>
          <w:szCs w:val="20"/>
          <w:lang w:val="de-AT"/>
        </w:rPr>
        <w:t xml:space="preserve"> wesentlich schwereren </w:t>
      </w:r>
      <w:r w:rsidRPr="006C57D0">
        <w:rPr>
          <w:rFonts w:ascii="Arial" w:hAnsi="Arial" w:cs="Arial"/>
          <w:sz w:val="20"/>
          <w:szCs w:val="20"/>
          <w:lang w:val="de-AT"/>
        </w:rPr>
        <w:t>–</w:t>
      </w:r>
      <w:r>
        <w:rPr>
          <w:rFonts w:ascii="Arial" w:hAnsi="Arial" w:cs="Arial"/>
          <w:sz w:val="20"/>
          <w:szCs w:val="20"/>
          <w:lang w:val="de-AT"/>
        </w:rPr>
        <w:t xml:space="preserve"> Mehrweg</w:t>
      </w:r>
      <w:r w:rsidRPr="006C57D0">
        <w:rPr>
          <w:rFonts w:ascii="Arial" w:hAnsi="Arial" w:cs="Arial"/>
          <w:sz w:val="20"/>
          <w:szCs w:val="20"/>
          <w:lang w:val="de-AT"/>
        </w:rPr>
        <w:t>-Glasflaschen um über 30 Prozent weniger CO</w:t>
      </w:r>
      <w:r w:rsidRPr="006C57D0">
        <w:rPr>
          <w:rFonts w:ascii="Arial" w:hAnsi="Arial" w:cs="Arial"/>
          <w:sz w:val="20"/>
          <w:szCs w:val="20"/>
          <w:vertAlign w:val="subscript"/>
          <w:lang w:val="de-AT"/>
        </w:rPr>
        <w:t>2</w:t>
      </w:r>
      <w:r w:rsidRPr="006C57D0">
        <w:rPr>
          <w:rFonts w:ascii="Arial" w:hAnsi="Arial" w:cs="Arial"/>
          <w:sz w:val="20"/>
          <w:szCs w:val="20"/>
          <w:lang w:val="de-AT"/>
        </w:rPr>
        <w:t xml:space="preserve">-Emissionen verursacht. Das Recycling der Becher erfordert zudem weniger Energie als beispielsweise die Aufbereitung von Mehrwegglas und es entstehen weniger Abfälle. Problemlos möglich ist dies, weil die Becher nicht bedruckt werden und zu 100 Prozent aus Monomaterial bestehen. </w:t>
      </w:r>
    </w:p>
    <w:p w14:paraId="05F51B46" w14:textId="77777777" w:rsidR="007B2935" w:rsidRPr="006C57D0" w:rsidRDefault="007B2935" w:rsidP="007B2935">
      <w:pPr>
        <w:jc w:val="both"/>
        <w:rPr>
          <w:rFonts w:ascii="Arial" w:hAnsi="Arial" w:cs="Arial"/>
          <w:sz w:val="20"/>
          <w:szCs w:val="20"/>
          <w:lang w:val="de-AT"/>
        </w:rPr>
      </w:pPr>
    </w:p>
    <w:p w14:paraId="2723FA23" w14:textId="77777777" w:rsidR="007B2935" w:rsidRPr="006C57D0" w:rsidRDefault="007B2935" w:rsidP="007B2935">
      <w:pPr>
        <w:jc w:val="both"/>
        <w:rPr>
          <w:rFonts w:ascii="Arial" w:hAnsi="Arial" w:cs="Arial"/>
          <w:b/>
          <w:bCs/>
          <w:sz w:val="20"/>
          <w:szCs w:val="20"/>
          <w:lang w:val="de-AT"/>
        </w:rPr>
      </w:pPr>
      <w:r w:rsidRPr="006C57D0">
        <w:rPr>
          <w:rFonts w:ascii="Arial" w:hAnsi="Arial" w:cs="Arial"/>
          <w:b/>
          <w:bCs/>
          <w:sz w:val="20"/>
          <w:szCs w:val="20"/>
          <w:lang w:val="de-AT"/>
        </w:rPr>
        <w:t>r-PET: Material der Zukunft</w:t>
      </w:r>
    </w:p>
    <w:p w14:paraId="2A3FE2EA" w14:textId="77777777" w:rsidR="007B2935" w:rsidRDefault="007B2935" w:rsidP="007B2935">
      <w:pPr>
        <w:jc w:val="both"/>
        <w:rPr>
          <w:rFonts w:ascii="Arial" w:hAnsi="Arial" w:cs="Arial"/>
          <w:sz w:val="20"/>
          <w:szCs w:val="20"/>
          <w:lang w:val="de-AT"/>
        </w:rPr>
      </w:pPr>
      <w:r w:rsidRPr="006C57D0">
        <w:rPr>
          <w:rFonts w:ascii="Arial" w:hAnsi="Arial" w:cs="Arial"/>
          <w:sz w:val="20"/>
          <w:szCs w:val="20"/>
          <w:lang w:val="de-AT"/>
        </w:rPr>
        <w:t>Der Recyclingkreislauf des Wertstoffs macht r-PET zu einem Material für die Zukunft. PET-Rezyklat ist derzeit der einzige post-</w:t>
      </w:r>
      <w:proofErr w:type="spellStart"/>
      <w:r w:rsidRPr="006C57D0">
        <w:rPr>
          <w:rFonts w:ascii="Arial" w:hAnsi="Arial" w:cs="Arial"/>
          <w:sz w:val="20"/>
          <w:szCs w:val="20"/>
          <w:lang w:val="de-AT"/>
        </w:rPr>
        <w:t>consumer</w:t>
      </w:r>
      <w:proofErr w:type="spellEnd"/>
      <w:r w:rsidRPr="006C57D0">
        <w:rPr>
          <w:rFonts w:ascii="Arial" w:hAnsi="Arial" w:cs="Arial"/>
          <w:sz w:val="20"/>
          <w:szCs w:val="20"/>
          <w:lang w:val="de-AT"/>
        </w:rPr>
        <w:t xml:space="preserve"> Sekundär-Kunststoff, der in der EU im Bereich der Lebensmittel-Anwendungen eingesetzt werden darf. Die weiße r-PET-Verpackung kann wieder zu einer Lebensmittelverpackung verarbeitet werden und ist damit die optimale kreislauffähige Verpackung für Molkereiprodukte.</w:t>
      </w:r>
    </w:p>
    <w:p w14:paraId="6FF0E872" w14:textId="77777777" w:rsidR="007B2935" w:rsidRDefault="007B2935" w:rsidP="007B2935">
      <w:pPr>
        <w:jc w:val="both"/>
        <w:rPr>
          <w:rFonts w:ascii="Arial" w:hAnsi="Arial" w:cs="Arial"/>
          <w:sz w:val="20"/>
          <w:szCs w:val="20"/>
          <w:lang w:val="de-AT"/>
        </w:rPr>
      </w:pPr>
    </w:p>
    <w:p w14:paraId="08125B86" w14:textId="77777777" w:rsidR="007B2935" w:rsidRPr="007B2935" w:rsidRDefault="007B2935" w:rsidP="007B2935">
      <w:pPr>
        <w:jc w:val="both"/>
        <w:rPr>
          <w:rFonts w:ascii="Arial" w:hAnsi="Arial" w:cs="Arial"/>
          <w:sz w:val="20"/>
          <w:szCs w:val="20"/>
          <w:lang w:val="de-AT"/>
        </w:rPr>
      </w:pPr>
      <w:r w:rsidRPr="007B2935">
        <w:rPr>
          <w:rFonts w:ascii="Arial" w:hAnsi="Arial" w:cs="Arial"/>
          <w:sz w:val="20"/>
          <w:szCs w:val="20"/>
          <w:lang w:val="de-AT"/>
        </w:rPr>
        <w:t xml:space="preserve">Mehr Informationen zum Schulmilch-Becher aus r-PET gibt es auf </w:t>
      </w:r>
      <w:hyperlink r:id="rId11" w:history="1">
        <w:r w:rsidRPr="000919B6">
          <w:rPr>
            <w:rStyle w:val="Hyperlink"/>
            <w:rFonts w:ascii="Arial" w:hAnsi="Arial" w:cs="Arial"/>
            <w:sz w:val="20"/>
            <w:szCs w:val="20"/>
            <w:lang w:val="de-AT"/>
          </w:rPr>
          <w:t>www.rPET-Becher.at</w:t>
        </w:r>
      </w:hyperlink>
      <w:r w:rsidRPr="000919B6">
        <w:rPr>
          <w:rFonts w:ascii="Arial" w:hAnsi="Arial" w:cs="Arial"/>
          <w:sz w:val="20"/>
          <w:szCs w:val="20"/>
          <w:lang w:val="de-AT"/>
        </w:rPr>
        <w:t>.</w:t>
      </w:r>
    </w:p>
    <w:p w14:paraId="434DCBC4" w14:textId="77777777" w:rsidR="007B2935" w:rsidRPr="007B2935" w:rsidRDefault="007B2935" w:rsidP="007B2935">
      <w:pPr>
        <w:jc w:val="both"/>
        <w:rPr>
          <w:rFonts w:ascii="Arial" w:hAnsi="Arial" w:cs="Arial"/>
          <w:sz w:val="20"/>
          <w:szCs w:val="20"/>
          <w:lang w:val="de-AT"/>
        </w:rPr>
      </w:pPr>
    </w:p>
    <w:p w14:paraId="1A8EFEDD" w14:textId="658809AE" w:rsidR="007B2935" w:rsidRDefault="007B2935" w:rsidP="007B2935">
      <w:pPr>
        <w:jc w:val="both"/>
        <w:rPr>
          <w:rFonts w:ascii="Arial" w:hAnsi="Arial" w:cs="Arial"/>
          <w:bCs/>
          <w:sz w:val="20"/>
          <w:szCs w:val="20"/>
          <w:lang w:val="de-AT"/>
        </w:rPr>
      </w:pPr>
    </w:p>
    <w:p w14:paraId="2EE84AED" w14:textId="77777777" w:rsidR="000919B6" w:rsidRPr="006C57D0" w:rsidRDefault="000919B6" w:rsidP="007B2935">
      <w:pPr>
        <w:jc w:val="both"/>
        <w:rPr>
          <w:rFonts w:ascii="Arial" w:hAnsi="Arial" w:cs="Arial"/>
          <w:bCs/>
          <w:sz w:val="20"/>
          <w:szCs w:val="20"/>
          <w:lang w:val="de-AT"/>
        </w:rPr>
      </w:pPr>
    </w:p>
    <w:p w14:paraId="3739D6DE" w14:textId="77777777" w:rsidR="00A86419" w:rsidRDefault="00A86419" w:rsidP="007B2935">
      <w:pPr>
        <w:jc w:val="both"/>
        <w:rPr>
          <w:rFonts w:ascii="Arial" w:hAnsi="Arial" w:cs="Arial"/>
          <w:b/>
          <w:sz w:val="20"/>
          <w:szCs w:val="20"/>
          <w:lang w:val="de-AT"/>
        </w:rPr>
      </w:pPr>
    </w:p>
    <w:p w14:paraId="0A34B62F" w14:textId="77777777" w:rsidR="00A86419" w:rsidRDefault="00A86419" w:rsidP="007B2935">
      <w:pPr>
        <w:jc w:val="both"/>
        <w:rPr>
          <w:rFonts w:ascii="Arial" w:hAnsi="Arial" w:cs="Arial"/>
          <w:b/>
          <w:sz w:val="20"/>
          <w:szCs w:val="20"/>
          <w:lang w:val="de-AT"/>
        </w:rPr>
      </w:pPr>
    </w:p>
    <w:p w14:paraId="7AD423E5" w14:textId="40F4CBA1" w:rsidR="007B2935" w:rsidRPr="006C57D0" w:rsidRDefault="007B2935" w:rsidP="007B2935">
      <w:pPr>
        <w:jc w:val="both"/>
        <w:rPr>
          <w:rFonts w:ascii="Arial" w:hAnsi="Arial" w:cs="Arial"/>
          <w:b/>
          <w:sz w:val="20"/>
          <w:szCs w:val="20"/>
          <w:lang w:val="de-AT"/>
        </w:rPr>
      </w:pPr>
      <w:r w:rsidRPr="006C57D0">
        <w:rPr>
          <w:rFonts w:ascii="Arial" w:hAnsi="Arial" w:cs="Arial"/>
          <w:b/>
          <w:sz w:val="20"/>
          <w:szCs w:val="20"/>
          <w:lang w:val="de-AT"/>
        </w:rPr>
        <w:lastRenderedPageBreak/>
        <w:t xml:space="preserve">Technologie-Facts: </w:t>
      </w:r>
    </w:p>
    <w:p w14:paraId="37721090" w14:textId="77777777" w:rsidR="007B2935" w:rsidRPr="006C57D0" w:rsidRDefault="007B2935" w:rsidP="007B2935">
      <w:pPr>
        <w:jc w:val="both"/>
        <w:rPr>
          <w:rFonts w:ascii="Arial" w:hAnsi="Arial" w:cs="Arial"/>
          <w:b/>
          <w:sz w:val="20"/>
          <w:szCs w:val="20"/>
          <w:lang w:val="de-AT"/>
        </w:rPr>
      </w:pPr>
    </w:p>
    <w:p w14:paraId="2DF22E45" w14:textId="77777777" w:rsidR="007B2935" w:rsidRPr="006C57D0" w:rsidRDefault="007B2935" w:rsidP="007B2935">
      <w:pPr>
        <w:numPr>
          <w:ilvl w:val="0"/>
          <w:numId w:val="20"/>
        </w:numPr>
        <w:jc w:val="both"/>
        <w:rPr>
          <w:rFonts w:ascii="Arial" w:hAnsi="Arial" w:cs="Arial"/>
          <w:bCs/>
          <w:sz w:val="20"/>
          <w:szCs w:val="20"/>
          <w:lang w:val="de-AT"/>
        </w:rPr>
      </w:pPr>
      <w:r w:rsidRPr="006C57D0">
        <w:rPr>
          <w:rFonts w:ascii="Arial" w:hAnsi="Arial" w:cs="Arial"/>
          <w:b/>
          <w:sz w:val="20"/>
          <w:szCs w:val="20"/>
          <w:lang w:val="de-AT"/>
        </w:rPr>
        <w:t xml:space="preserve">Technologie: </w:t>
      </w:r>
      <w:r w:rsidRPr="006C57D0">
        <w:rPr>
          <w:rFonts w:ascii="Arial" w:hAnsi="Arial" w:cs="Arial"/>
          <w:bCs/>
          <w:sz w:val="20"/>
          <w:szCs w:val="20"/>
          <w:lang w:val="de-AT"/>
        </w:rPr>
        <w:t>Tiefziehen</w:t>
      </w:r>
    </w:p>
    <w:p w14:paraId="1256DC20" w14:textId="77777777" w:rsidR="00356FD2" w:rsidRDefault="007B2935" w:rsidP="007B2935">
      <w:pPr>
        <w:numPr>
          <w:ilvl w:val="0"/>
          <w:numId w:val="20"/>
        </w:numPr>
        <w:jc w:val="both"/>
        <w:rPr>
          <w:rFonts w:ascii="Arial" w:hAnsi="Arial" w:cs="Arial"/>
          <w:bCs/>
          <w:sz w:val="20"/>
          <w:szCs w:val="20"/>
          <w:lang w:val="de-AT"/>
        </w:rPr>
      </w:pPr>
      <w:r w:rsidRPr="006C57D0">
        <w:rPr>
          <w:rFonts w:ascii="Arial" w:hAnsi="Arial" w:cs="Arial"/>
          <w:b/>
          <w:sz w:val="20"/>
          <w:szCs w:val="20"/>
          <w:lang w:val="de-AT"/>
        </w:rPr>
        <w:t xml:space="preserve">Dekoration: </w:t>
      </w:r>
      <w:r w:rsidRPr="006C57D0">
        <w:rPr>
          <w:rFonts w:ascii="Arial" w:hAnsi="Arial" w:cs="Arial"/>
          <w:bCs/>
          <w:sz w:val="20"/>
          <w:szCs w:val="20"/>
          <w:lang w:val="de-AT"/>
        </w:rPr>
        <w:t>keine – daher ideal fürs Recycling</w:t>
      </w:r>
    </w:p>
    <w:p w14:paraId="79FCF9C3" w14:textId="3161DC8D" w:rsidR="00312793" w:rsidRPr="00356FD2" w:rsidRDefault="007B2935" w:rsidP="007B2935">
      <w:pPr>
        <w:numPr>
          <w:ilvl w:val="0"/>
          <w:numId w:val="20"/>
        </w:numPr>
        <w:jc w:val="both"/>
        <w:rPr>
          <w:rFonts w:ascii="Arial" w:hAnsi="Arial" w:cs="Arial"/>
          <w:bCs/>
          <w:sz w:val="20"/>
          <w:szCs w:val="20"/>
          <w:lang w:val="de-AT"/>
        </w:rPr>
      </w:pPr>
      <w:r w:rsidRPr="00356FD2">
        <w:rPr>
          <w:rFonts w:ascii="Arial" w:hAnsi="Arial" w:cs="Arial"/>
          <w:b/>
          <w:sz w:val="20"/>
          <w:szCs w:val="20"/>
          <w:lang w:val="de-AT"/>
        </w:rPr>
        <w:t xml:space="preserve">Material: </w:t>
      </w:r>
      <w:r w:rsidRPr="00356FD2">
        <w:rPr>
          <w:rFonts w:ascii="Arial" w:hAnsi="Arial" w:cs="Arial"/>
          <w:bCs/>
          <w:sz w:val="20"/>
          <w:szCs w:val="20"/>
          <w:lang w:val="de-AT"/>
        </w:rPr>
        <w:t>r-PET</w:t>
      </w:r>
    </w:p>
    <w:p w14:paraId="17393881" w14:textId="09397BC4" w:rsidR="00F52498" w:rsidRPr="00B228F4" w:rsidRDefault="00F52498" w:rsidP="009C280F">
      <w:pPr>
        <w:pBdr>
          <w:top w:val="nil"/>
          <w:left w:val="nil"/>
          <w:bottom w:val="nil"/>
          <w:right w:val="nil"/>
          <w:between w:val="nil"/>
          <w:bar w:val="nil"/>
        </w:pBdr>
        <w:jc w:val="both"/>
        <w:rPr>
          <w:rFonts w:ascii="Arial" w:hAnsi="Arial" w:cs="Arial"/>
          <w:b/>
          <w:bCs/>
          <w:sz w:val="22"/>
          <w:szCs w:val="22"/>
          <w:lang w:val="de-AT"/>
        </w:rPr>
      </w:pPr>
    </w:p>
    <w:p w14:paraId="7D4DCBF1" w14:textId="2C95D02B" w:rsidR="00F52498" w:rsidRPr="00B228F4" w:rsidRDefault="00F52498" w:rsidP="009C280F">
      <w:pPr>
        <w:pBdr>
          <w:top w:val="nil"/>
          <w:left w:val="nil"/>
          <w:bottom w:val="nil"/>
          <w:right w:val="nil"/>
          <w:between w:val="nil"/>
          <w:bar w:val="nil"/>
        </w:pBdr>
        <w:jc w:val="both"/>
        <w:rPr>
          <w:rFonts w:ascii="Arial" w:hAnsi="Arial" w:cs="Arial"/>
          <w:b/>
          <w:bCs/>
          <w:sz w:val="22"/>
          <w:szCs w:val="22"/>
          <w:lang w:val="de-AT"/>
        </w:rPr>
      </w:pPr>
    </w:p>
    <w:p w14:paraId="32E829B0" w14:textId="6DBBBD3C" w:rsidR="009C280F" w:rsidRPr="003F09F7" w:rsidRDefault="009C280F" w:rsidP="009C280F">
      <w:pPr>
        <w:jc w:val="both"/>
        <w:rPr>
          <w:rFonts w:ascii="Arial" w:eastAsia="Arial" w:hAnsi="Arial" w:cs="Arial"/>
          <w:b/>
          <w:bCs/>
          <w:sz w:val="20"/>
          <w:szCs w:val="20"/>
          <w:lang w:val="de-AT"/>
        </w:rPr>
      </w:pPr>
      <w:r w:rsidRPr="003F09F7">
        <w:rPr>
          <w:rFonts w:ascii="Arial" w:hAnsi="Arial" w:cs="Arial"/>
          <w:b/>
          <w:bCs/>
          <w:sz w:val="20"/>
          <w:szCs w:val="20"/>
          <w:lang w:val="de-AT"/>
        </w:rPr>
        <w:t xml:space="preserve">Text </w:t>
      </w:r>
      <w:r w:rsidR="008530D8" w:rsidRPr="003F09F7">
        <w:rPr>
          <w:rFonts w:ascii="Arial" w:hAnsi="Arial" w:cs="Arial"/>
          <w:b/>
          <w:bCs/>
          <w:sz w:val="20"/>
          <w:szCs w:val="20"/>
          <w:lang w:val="de-AT"/>
        </w:rPr>
        <w:t>und Bild</w:t>
      </w:r>
      <w:r w:rsidRPr="003F09F7">
        <w:rPr>
          <w:rFonts w:ascii="Arial" w:hAnsi="Arial" w:cs="Arial"/>
          <w:b/>
          <w:bCs/>
          <w:sz w:val="20"/>
          <w:szCs w:val="20"/>
          <w:lang w:val="de-AT"/>
        </w:rPr>
        <w:t>:</w:t>
      </w:r>
      <w:r w:rsidR="008530D8" w:rsidRPr="003F09F7">
        <w:rPr>
          <w:rFonts w:ascii="Arial" w:hAnsi="Arial" w:cs="Arial"/>
          <w:b/>
          <w:bCs/>
          <w:sz w:val="20"/>
          <w:szCs w:val="20"/>
          <w:lang w:val="de-AT"/>
        </w:rPr>
        <w:t xml:space="preserve"> </w:t>
      </w:r>
      <w:r w:rsidR="008530D8" w:rsidRPr="003F09F7">
        <w:rPr>
          <w:rFonts w:ascii="Arial" w:hAnsi="Arial" w:cs="Arial"/>
          <w:sz w:val="20"/>
          <w:szCs w:val="20"/>
          <w:lang w:val="de-AT"/>
        </w:rPr>
        <w:t>Greiner Packaging</w:t>
      </w:r>
    </w:p>
    <w:p w14:paraId="0F941783" w14:textId="77777777" w:rsidR="009C280F" w:rsidRPr="003F09F7" w:rsidRDefault="009C280F" w:rsidP="009C280F">
      <w:pPr>
        <w:jc w:val="both"/>
        <w:rPr>
          <w:rFonts w:ascii="Arial" w:eastAsia="Arial" w:hAnsi="Arial" w:cs="Arial"/>
          <w:b/>
          <w:bCs/>
          <w:sz w:val="20"/>
          <w:szCs w:val="20"/>
          <w:lang w:val="de-AT"/>
        </w:rPr>
      </w:pPr>
    </w:p>
    <w:p w14:paraId="6784C41B" w14:textId="337FC553" w:rsidR="00BC2909" w:rsidRPr="003F09F7" w:rsidRDefault="00233786" w:rsidP="009C280F">
      <w:pPr>
        <w:jc w:val="both"/>
        <w:rPr>
          <w:rFonts w:ascii="Arial" w:hAnsi="Arial" w:cs="Arial"/>
          <w:b/>
          <w:bCs/>
          <w:color w:val="000000" w:themeColor="text1"/>
          <w:sz w:val="20"/>
          <w:szCs w:val="20"/>
          <w:lang w:val="de-AT"/>
        </w:rPr>
      </w:pPr>
      <w:r w:rsidRPr="003F09F7">
        <w:rPr>
          <w:rFonts w:ascii="Arial" w:hAnsi="Arial" w:cs="Arial"/>
          <w:b/>
          <w:bCs/>
          <w:color w:val="000000" w:themeColor="text1"/>
          <w:sz w:val="20"/>
          <w:szCs w:val="20"/>
          <w:lang w:val="de-AT"/>
        </w:rPr>
        <w:t>Textdokument sowie Bilder in hochauflösender Qualität zum Download:</w:t>
      </w:r>
    </w:p>
    <w:p w14:paraId="3C9A150E" w14:textId="371DA9F7" w:rsidR="000C3CFA" w:rsidRPr="009F3DB2" w:rsidRDefault="009F3DB2" w:rsidP="00CC28F3">
      <w:pPr>
        <w:rPr>
          <w:rFonts w:ascii="Arial" w:hAnsi="Arial" w:cs="Arial"/>
          <w:sz w:val="20"/>
          <w:szCs w:val="20"/>
          <w:lang w:val="de-AT"/>
        </w:rPr>
      </w:pPr>
      <w:hyperlink r:id="rId12" w:history="1">
        <w:r w:rsidRPr="00027133">
          <w:rPr>
            <w:rStyle w:val="Hyperlink"/>
            <w:rFonts w:ascii="Arial" w:hAnsi="Arial" w:cs="Arial"/>
            <w:sz w:val="20"/>
            <w:szCs w:val="20"/>
            <w:lang w:val="de-AT"/>
          </w:rPr>
          <w:t>https://mam.greiner.at/pinaccess/pinaccess.do?pinCode=NQu8Rb4uQVuI</w:t>
        </w:r>
      </w:hyperlink>
      <w:r>
        <w:rPr>
          <w:rFonts w:ascii="Arial" w:hAnsi="Arial" w:cs="Arial"/>
          <w:sz w:val="20"/>
          <w:szCs w:val="20"/>
          <w:lang w:val="de-AT"/>
        </w:rPr>
        <w:t xml:space="preserve"> </w:t>
      </w:r>
    </w:p>
    <w:p w14:paraId="788DA43A" w14:textId="77777777" w:rsidR="00356FD2" w:rsidRPr="00497E92" w:rsidRDefault="00356FD2" w:rsidP="00356FD2">
      <w:pPr>
        <w:jc w:val="both"/>
        <w:rPr>
          <w:rFonts w:ascii="Arial" w:hAnsi="Arial" w:cs="Arial"/>
          <w:sz w:val="20"/>
          <w:szCs w:val="20"/>
          <w:lang w:val="de-AT"/>
        </w:rPr>
      </w:pPr>
    </w:p>
    <w:p w14:paraId="6CE22C52" w14:textId="77777777" w:rsidR="00356FD2" w:rsidRDefault="00356FD2" w:rsidP="00356FD2">
      <w:pPr>
        <w:jc w:val="both"/>
        <w:rPr>
          <w:rFonts w:ascii="Arial" w:hAnsi="Arial" w:cs="Arial"/>
          <w:sz w:val="20"/>
          <w:szCs w:val="20"/>
        </w:rPr>
      </w:pPr>
      <w:r>
        <w:rPr>
          <w:rFonts w:ascii="Arial" w:hAnsi="Arial" w:cs="Arial"/>
          <w:noProof/>
          <w:sz w:val="20"/>
          <w:szCs w:val="20"/>
        </w:rPr>
        <w:drawing>
          <wp:inline distT="0" distB="0" distL="0" distR="0" wp14:anchorId="0F969B1A" wp14:editId="1FC8DD35">
            <wp:extent cx="4327737" cy="22574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5075" cy="2261253"/>
                    </a:xfrm>
                    <a:prstGeom prst="rect">
                      <a:avLst/>
                    </a:prstGeom>
                    <a:noFill/>
                    <a:ln>
                      <a:noFill/>
                    </a:ln>
                  </pic:spPr>
                </pic:pic>
              </a:graphicData>
            </a:graphic>
          </wp:inline>
        </w:drawing>
      </w:r>
    </w:p>
    <w:p w14:paraId="3BCB2B51" w14:textId="77777777" w:rsidR="00356FD2" w:rsidRDefault="00356FD2" w:rsidP="00356FD2">
      <w:pPr>
        <w:jc w:val="both"/>
        <w:rPr>
          <w:rFonts w:ascii="Arial" w:hAnsi="Arial" w:cs="Arial"/>
          <w:b/>
          <w:bCs/>
          <w:sz w:val="20"/>
          <w:szCs w:val="20"/>
        </w:rPr>
      </w:pPr>
    </w:p>
    <w:p w14:paraId="7C49A10F" w14:textId="77777777" w:rsidR="00356FD2" w:rsidRPr="00356FD2" w:rsidRDefault="00356FD2" w:rsidP="00356FD2">
      <w:pPr>
        <w:jc w:val="both"/>
        <w:rPr>
          <w:rFonts w:ascii="Arial" w:hAnsi="Arial" w:cs="Arial"/>
          <w:sz w:val="20"/>
          <w:szCs w:val="20"/>
          <w:lang w:val="de-AT"/>
        </w:rPr>
      </w:pPr>
      <w:r w:rsidRPr="00356FD2">
        <w:rPr>
          <w:rFonts w:ascii="Arial" w:hAnsi="Arial" w:cs="Arial"/>
          <w:b/>
          <w:bCs/>
          <w:sz w:val="20"/>
          <w:szCs w:val="20"/>
          <w:lang w:val="de-AT"/>
        </w:rPr>
        <w:t xml:space="preserve">Bildunterschrift: </w:t>
      </w:r>
      <w:r w:rsidRPr="00356FD2">
        <w:rPr>
          <w:rFonts w:ascii="Arial" w:hAnsi="Arial" w:cs="Arial"/>
          <w:sz w:val="20"/>
          <w:szCs w:val="20"/>
          <w:lang w:val="de-AT"/>
        </w:rPr>
        <w:t xml:space="preserve">Das Gemeinschaftsprojekt „nachhaltig verpackte Schulmilch“ der österreichischen Schulmilchbauern und der oberösterreichischen Unternehmen PET-MAN, </w:t>
      </w:r>
      <w:proofErr w:type="spellStart"/>
      <w:r w:rsidRPr="00356FD2">
        <w:rPr>
          <w:rFonts w:ascii="Arial" w:hAnsi="Arial" w:cs="Arial"/>
          <w:sz w:val="20"/>
          <w:szCs w:val="20"/>
          <w:lang w:val="de-AT"/>
        </w:rPr>
        <w:t>Starlinger</w:t>
      </w:r>
      <w:proofErr w:type="spellEnd"/>
      <w:r w:rsidRPr="00356FD2">
        <w:rPr>
          <w:rFonts w:ascii="Arial" w:hAnsi="Arial" w:cs="Arial"/>
          <w:sz w:val="20"/>
          <w:szCs w:val="20"/>
          <w:lang w:val="de-AT"/>
        </w:rPr>
        <w:t xml:space="preserve"> </w:t>
      </w:r>
      <w:proofErr w:type="spellStart"/>
      <w:r w:rsidRPr="00356FD2">
        <w:rPr>
          <w:rFonts w:ascii="Arial" w:hAnsi="Arial" w:cs="Arial"/>
          <w:sz w:val="20"/>
          <w:szCs w:val="20"/>
          <w:lang w:val="de-AT"/>
        </w:rPr>
        <w:t>viscotec</w:t>
      </w:r>
      <w:proofErr w:type="spellEnd"/>
      <w:r w:rsidRPr="00356FD2">
        <w:rPr>
          <w:rFonts w:ascii="Arial" w:hAnsi="Arial" w:cs="Arial"/>
          <w:sz w:val="20"/>
          <w:szCs w:val="20"/>
          <w:lang w:val="de-AT"/>
        </w:rPr>
        <w:t xml:space="preserve"> und Greiner Packaging wurde 2022 mit einem </w:t>
      </w:r>
      <w:proofErr w:type="spellStart"/>
      <w:r w:rsidRPr="00356FD2">
        <w:rPr>
          <w:rFonts w:ascii="Arial" w:hAnsi="Arial" w:cs="Arial"/>
          <w:sz w:val="20"/>
          <w:szCs w:val="20"/>
          <w:lang w:val="de-AT"/>
        </w:rPr>
        <w:t>Worldstar</w:t>
      </w:r>
      <w:proofErr w:type="spellEnd"/>
      <w:r w:rsidRPr="00356FD2">
        <w:rPr>
          <w:rFonts w:ascii="Arial" w:hAnsi="Arial" w:cs="Arial"/>
          <w:sz w:val="20"/>
          <w:szCs w:val="20"/>
          <w:lang w:val="de-AT"/>
        </w:rPr>
        <w:t xml:space="preserve"> Award ausgezeichnet.</w:t>
      </w:r>
    </w:p>
    <w:p w14:paraId="2FB4A619" w14:textId="77777777" w:rsidR="00356FD2" w:rsidRPr="00356FD2" w:rsidRDefault="00356FD2" w:rsidP="00356FD2">
      <w:pPr>
        <w:jc w:val="both"/>
        <w:rPr>
          <w:rFonts w:ascii="Arial" w:hAnsi="Arial" w:cs="Arial"/>
          <w:sz w:val="20"/>
          <w:szCs w:val="20"/>
          <w:lang w:val="de-AT"/>
        </w:rPr>
      </w:pPr>
    </w:p>
    <w:p w14:paraId="4054EB6B" w14:textId="77777777" w:rsidR="00356FD2" w:rsidRPr="00356FD2" w:rsidRDefault="00356FD2" w:rsidP="00356FD2">
      <w:pPr>
        <w:jc w:val="both"/>
        <w:rPr>
          <w:rFonts w:ascii="Arial" w:hAnsi="Arial" w:cs="Arial"/>
          <w:sz w:val="20"/>
          <w:szCs w:val="20"/>
          <w:lang w:val="de-AT"/>
        </w:rPr>
      </w:pPr>
    </w:p>
    <w:p w14:paraId="14D835A6" w14:textId="77777777" w:rsidR="00356FD2" w:rsidRDefault="00356FD2" w:rsidP="00356FD2">
      <w:pPr>
        <w:jc w:val="both"/>
        <w:rPr>
          <w:rFonts w:ascii="Arial" w:hAnsi="Arial" w:cs="Arial"/>
          <w:sz w:val="20"/>
          <w:szCs w:val="20"/>
        </w:rPr>
      </w:pPr>
      <w:r>
        <w:rPr>
          <w:rFonts w:ascii="Arial" w:hAnsi="Arial" w:cs="Arial"/>
          <w:noProof/>
          <w:sz w:val="20"/>
          <w:szCs w:val="20"/>
        </w:rPr>
        <w:drawing>
          <wp:inline distT="0" distB="0" distL="0" distR="0" wp14:anchorId="77DB0CE6" wp14:editId="298ABACF">
            <wp:extent cx="2819400" cy="2756572"/>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0348" cy="2757499"/>
                    </a:xfrm>
                    <a:prstGeom prst="rect">
                      <a:avLst/>
                    </a:prstGeom>
                    <a:noFill/>
                    <a:ln>
                      <a:noFill/>
                    </a:ln>
                  </pic:spPr>
                </pic:pic>
              </a:graphicData>
            </a:graphic>
          </wp:inline>
        </w:drawing>
      </w:r>
    </w:p>
    <w:p w14:paraId="458EE99C" w14:textId="77777777" w:rsidR="00356FD2" w:rsidRDefault="00356FD2" w:rsidP="00356FD2">
      <w:pPr>
        <w:jc w:val="both"/>
        <w:rPr>
          <w:rFonts w:ascii="Arial" w:hAnsi="Arial" w:cs="Arial"/>
          <w:sz w:val="20"/>
          <w:szCs w:val="20"/>
        </w:rPr>
      </w:pPr>
    </w:p>
    <w:p w14:paraId="16A4EA61" w14:textId="77777777" w:rsidR="00356FD2" w:rsidRDefault="00356FD2" w:rsidP="00356FD2">
      <w:pPr>
        <w:jc w:val="both"/>
        <w:rPr>
          <w:rFonts w:ascii="Arial" w:hAnsi="Arial" w:cs="Arial"/>
          <w:b/>
          <w:bCs/>
          <w:sz w:val="20"/>
          <w:szCs w:val="20"/>
        </w:rPr>
      </w:pPr>
    </w:p>
    <w:p w14:paraId="4FC04382" w14:textId="7FE948C4" w:rsidR="00356FD2" w:rsidRPr="00356FD2" w:rsidRDefault="00356FD2" w:rsidP="00356FD2">
      <w:pPr>
        <w:jc w:val="both"/>
        <w:rPr>
          <w:rFonts w:ascii="Arial" w:hAnsi="Arial" w:cs="Arial"/>
          <w:sz w:val="20"/>
          <w:szCs w:val="20"/>
          <w:lang w:val="de-AT"/>
        </w:rPr>
      </w:pPr>
      <w:r w:rsidRPr="00356FD2">
        <w:rPr>
          <w:rFonts w:ascii="Arial" w:hAnsi="Arial" w:cs="Arial"/>
          <w:b/>
          <w:bCs/>
          <w:sz w:val="20"/>
          <w:szCs w:val="20"/>
          <w:lang w:val="de-AT"/>
        </w:rPr>
        <w:t xml:space="preserve">Bildunterschrift: </w:t>
      </w:r>
      <w:r w:rsidR="00497E92">
        <w:rPr>
          <w:rFonts w:ascii="Arial" w:hAnsi="Arial" w:cs="Arial"/>
          <w:sz w:val="20"/>
          <w:szCs w:val="20"/>
          <w:lang w:val="de-AT"/>
        </w:rPr>
        <w:t>Oberö</w:t>
      </w:r>
      <w:r w:rsidRPr="00356FD2">
        <w:rPr>
          <w:rFonts w:ascii="Arial" w:hAnsi="Arial" w:cs="Arial"/>
          <w:sz w:val="20"/>
          <w:szCs w:val="20"/>
          <w:lang w:val="de-AT"/>
        </w:rPr>
        <w:t>sterreichs Kindergarten- und Schulkinder genießen ihre Pausen-Milchprodukte von nun an in leichten r-PET Bechern, die in einem geschlossenen Kreislauf geführt werden.</w:t>
      </w:r>
    </w:p>
    <w:p w14:paraId="1DEABBE1" w14:textId="77777777" w:rsidR="00356FD2" w:rsidRDefault="00356FD2" w:rsidP="00356FD2">
      <w:pPr>
        <w:jc w:val="both"/>
        <w:rPr>
          <w:rFonts w:ascii="Arial" w:hAnsi="Arial" w:cs="Arial"/>
          <w:sz w:val="20"/>
          <w:szCs w:val="20"/>
        </w:rPr>
      </w:pPr>
      <w:r>
        <w:rPr>
          <w:rFonts w:ascii="Arial" w:hAnsi="Arial" w:cs="Arial"/>
          <w:noProof/>
          <w:sz w:val="20"/>
          <w:szCs w:val="20"/>
        </w:rPr>
        <w:lastRenderedPageBreak/>
        <w:drawing>
          <wp:inline distT="0" distB="0" distL="0" distR="0" wp14:anchorId="4A2D565D" wp14:editId="528937AF">
            <wp:extent cx="3015617" cy="2882350"/>
            <wp:effectExtent l="9525" t="0" r="3810" b="38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23952" r="17179"/>
                    <a:stretch/>
                  </pic:blipFill>
                  <pic:spPr bwMode="auto">
                    <a:xfrm rot="5400000">
                      <a:off x="0" y="0"/>
                      <a:ext cx="3027559" cy="2893764"/>
                    </a:xfrm>
                    <a:prstGeom prst="rect">
                      <a:avLst/>
                    </a:prstGeom>
                    <a:noFill/>
                    <a:ln>
                      <a:noFill/>
                    </a:ln>
                    <a:extLst>
                      <a:ext uri="{53640926-AAD7-44D8-BBD7-CCE9431645EC}">
                        <a14:shadowObscured xmlns:a14="http://schemas.microsoft.com/office/drawing/2010/main"/>
                      </a:ext>
                    </a:extLst>
                  </pic:spPr>
                </pic:pic>
              </a:graphicData>
            </a:graphic>
          </wp:inline>
        </w:drawing>
      </w:r>
    </w:p>
    <w:p w14:paraId="51365E8F" w14:textId="77777777" w:rsidR="00356FD2" w:rsidRDefault="00356FD2" w:rsidP="00356FD2">
      <w:pPr>
        <w:jc w:val="both"/>
        <w:rPr>
          <w:rFonts w:ascii="Arial" w:hAnsi="Arial" w:cs="Arial"/>
          <w:b/>
          <w:bCs/>
          <w:sz w:val="20"/>
          <w:szCs w:val="20"/>
        </w:rPr>
      </w:pPr>
    </w:p>
    <w:p w14:paraId="2DD67A27" w14:textId="58378E63" w:rsidR="00356FD2" w:rsidRPr="00356FD2" w:rsidRDefault="00356FD2" w:rsidP="00356FD2">
      <w:pPr>
        <w:jc w:val="both"/>
        <w:rPr>
          <w:rFonts w:ascii="Arial" w:hAnsi="Arial" w:cs="Arial"/>
          <w:b/>
          <w:bCs/>
          <w:sz w:val="20"/>
          <w:szCs w:val="20"/>
          <w:lang w:val="de-AT"/>
        </w:rPr>
      </w:pPr>
      <w:r w:rsidRPr="00356FD2">
        <w:rPr>
          <w:rFonts w:ascii="Arial" w:hAnsi="Arial" w:cs="Arial"/>
          <w:b/>
          <w:bCs/>
          <w:sz w:val="20"/>
          <w:szCs w:val="20"/>
          <w:lang w:val="de-AT"/>
        </w:rPr>
        <w:t xml:space="preserve">Bildunterschrift: </w:t>
      </w:r>
      <w:r w:rsidRPr="00356FD2">
        <w:rPr>
          <w:rFonts w:ascii="Arial" w:hAnsi="Arial" w:cs="Arial"/>
          <w:sz w:val="20"/>
          <w:szCs w:val="20"/>
          <w:lang w:val="de-AT"/>
        </w:rPr>
        <w:t>Familie Mayr-</w:t>
      </w:r>
      <w:proofErr w:type="spellStart"/>
      <w:r w:rsidRPr="00356FD2">
        <w:rPr>
          <w:rFonts w:ascii="Arial" w:hAnsi="Arial" w:cs="Arial"/>
          <w:sz w:val="20"/>
          <w:szCs w:val="20"/>
          <w:lang w:val="de-AT"/>
        </w:rPr>
        <w:t>Miesenberger</w:t>
      </w:r>
      <w:proofErr w:type="spellEnd"/>
      <w:r w:rsidRPr="00356FD2">
        <w:rPr>
          <w:rFonts w:ascii="Arial" w:hAnsi="Arial" w:cs="Arial"/>
          <w:sz w:val="20"/>
          <w:szCs w:val="20"/>
          <w:lang w:val="de-AT"/>
        </w:rPr>
        <w:t xml:space="preserve"> freut sich über die erste Lieferung der r-PET Becher </w:t>
      </w:r>
      <w:proofErr w:type="gramStart"/>
      <w:r w:rsidR="00966D60">
        <w:rPr>
          <w:rFonts w:ascii="Arial" w:hAnsi="Arial" w:cs="Arial"/>
          <w:sz w:val="20"/>
          <w:szCs w:val="20"/>
          <w:lang w:val="de-AT"/>
        </w:rPr>
        <w:t>aus dem zweiten Loop</w:t>
      </w:r>
      <w:proofErr w:type="gramEnd"/>
      <w:r w:rsidR="00966D60">
        <w:rPr>
          <w:rFonts w:ascii="Arial" w:hAnsi="Arial" w:cs="Arial"/>
          <w:sz w:val="20"/>
          <w:szCs w:val="20"/>
          <w:lang w:val="de-AT"/>
        </w:rPr>
        <w:t xml:space="preserve"> </w:t>
      </w:r>
      <w:r w:rsidRPr="00356FD2">
        <w:rPr>
          <w:rFonts w:ascii="Arial" w:hAnsi="Arial" w:cs="Arial"/>
          <w:sz w:val="20"/>
          <w:szCs w:val="20"/>
          <w:lang w:val="de-AT"/>
        </w:rPr>
        <w:t>zur Abfüllung ihrer Schulmilch.</w:t>
      </w:r>
    </w:p>
    <w:p w14:paraId="1818FAB8" w14:textId="77777777" w:rsidR="00356FD2" w:rsidRPr="00356FD2" w:rsidRDefault="00356FD2" w:rsidP="00356FD2">
      <w:pPr>
        <w:jc w:val="both"/>
        <w:rPr>
          <w:rFonts w:ascii="Arial" w:hAnsi="Arial" w:cs="Arial"/>
          <w:sz w:val="20"/>
          <w:szCs w:val="20"/>
          <w:lang w:val="de-AT"/>
        </w:rPr>
      </w:pPr>
    </w:p>
    <w:p w14:paraId="11572270" w14:textId="77777777" w:rsidR="00356FD2" w:rsidRPr="00356FD2" w:rsidRDefault="00356FD2" w:rsidP="00356FD2">
      <w:pPr>
        <w:jc w:val="both"/>
        <w:rPr>
          <w:rFonts w:ascii="Arial" w:hAnsi="Arial" w:cs="Arial"/>
          <w:sz w:val="20"/>
          <w:szCs w:val="20"/>
          <w:lang w:val="de-AT"/>
        </w:rPr>
      </w:pPr>
    </w:p>
    <w:p w14:paraId="56D0E200" w14:textId="77777777" w:rsidR="00356FD2" w:rsidRPr="00356FD2" w:rsidRDefault="00356FD2" w:rsidP="00356FD2">
      <w:pPr>
        <w:jc w:val="both"/>
        <w:rPr>
          <w:rFonts w:ascii="Arial" w:hAnsi="Arial" w:cs="Arial"/>
          <w:b/>
          <w:bCs/>
          <w:sz w:val="20"/>
          <w:szCs w:val="20"/>
          <w:lang w:val="de-AT"/>
        </w:rPr>
      </w:pPr>
      <w:r w:rsidRPr="00356FD2">
        <w:rPr>
          <w:rFonts w:ascii="Arial" w:hAnsi="Arial" w:cs="Arial"/>
          <w:b/>
          <w:bCs/>
          <w:sz w:val="20"/>
          <w:szCs w:val="20"/>
          <w:lang w:val="de-AT"/>
        </w:rPr>
        <w:t>Über die Projektpartner</w:t>
      </w:r>
    </w:p>
    <w:p w14:paraId="267B0680" w14:textId="77777777" w:rsidR="00356FD2" w:rsidRPr="00356FD2" w:rsidRDefault="00356FD2" w:rsidP="00356FD2">
      <w:pPr>
        <w:jc w:val="both"/>
        <w:rPr>
          <w:rFonts w:ascii="Arial" w:hAnsi="Arial" w:cs="Arial"/>
          <w:sz w:val="20"/>
          <w:szCs w:val="20"/>
          <w:lang w:val="de-AT"/>
        </w:rPr>
      </w:pPr>
    </w:p>
    <w:p w14:paraId="58B51093" w14:textId="77777777" w:rsidR="00356FD2" w:rsidRPr="00356FD2" w:rsidRDefault="00356FD2" w:rsidP="00356FD2">
      <w:pPr>
        <w:jc w:val="both"/>
        <w:rPr>
          <w:rFonts w:ascii="Arial" w:hAnsi="Arial" w:cs="Arial"/>
          <w:b/>
          <w:bCs/>
          <w:sz w:val="20"/>
          <w:szCs w:val="20"/>
          <w:lang w:val="de-AT"/>
        </w:rPr>
      </w:pPr>
      <w:r w:rsidRPr="00356FD2">
        <w:rPr>
          <w:rFonts w:ascii="Arial" w:hAnsi="Arial" w:cs="Arial"/>
          <w:b/>
          <w:bCs/>
          <w:sz w:val="20"/>
          <w:szCs w:val="20"/>
          <w:lang w:val="de-AT"/>
        </w:rPr>
        <w:t>Über die Schulmilch</w:t>
      </w:r>
    </w:p>
    <w:p w14:paraId="3549BA75" w14:textId="77777777" w:rsidR="00356FD2" w:rsidRPr="00356FD2" w:rsidRDefault="00356FD2" w:rsidP="00356FD2">
      <w:pPr>
        <w:jc w:val="both"/>
        <w:rPr>
          <w:rFonts w:ascii="Arial" w:hAnsi="Arial" w:cs="Arial"/>
          <w:sz w:val="20"/>
          <w:szCs w:val="20"/>
          <w:lang w:val="de-AT"/>
        </w:rPr>
      </w:pPr>
      <w:r w:rsidRPr="00356FD2">
        <w:rPr>
          <w:rFonts w:ascii="Arial" w:hAnsi="Arial" w:cs="Arial"/>
          <w:sz w:val="20"/>
          <w:szCs w:val="20"/>
          <w:lang w:val="de-AT"/>
        </w:rPr>
        <w:t xml:space="preserve">Das Schulprogramm der </w:t>
      </w:r>
      <w:proofErr w:type="spellStart"/>
      <w:r w:rsidRPr="00356FD2">
        <w:rPr>
          <w:rFonts w:ascii="Arial" w:hAnsi="Arial" w:cs="Arial"/>
          <w:sz w:val="20"/>
          <w:szCs w:val="20"/>
          <w:lang w:val="de-AT"/>
        </w:rPr>
        <w:t>Agrar</w:t>
      </w:r>
      <w:proofErr w:type="spellEnd"/>
      <w:r w:rsidRPr="00356FD2">
        <w:rPr>
          <w:rFonts w:ascii="Arial" w:hAnsi="Arial" w:cs="Arial"/>
          <w:sz w:val="20"/>
          <w:szCs w:val="20"/>
          <w:lang w:val="de-AT"/>
        </w:rPr>
        <w:t xml:space="preserve"> Markt Austria (AMA) ist Teil des EU-Schulprogrammes für landwirtschaftliche Erzeugnisse wie Milch, Obst und Gemüse. Es soll Kindern und Jugendlichen helfen, sich ausgewogen zu ernähren. Die Schulmilchlieferanten und Schulmilchlieferanteninnen sind fast ausschließlich regionale </w:t>
      </w:r>
      <w:proofErr w:type="spellStart"/>
      <w:r w:rsidRPr="00356FD2">
        <w:rPr>
          <w:rFonts w:ascii="Arial" w:hAnsi="Arial" w:cs="Arial"/>
          <w:sz w:val="20"/>
          <w:szCs w:val="20"/>
          <w:lang w:val="de-AT"/>
        </w:rPr>
        <w:t>Direktvermarkterinnen</w:t>
      </w:r>
      <w:proofErr w:type="spellEnd"/>
      <w:r w:rsidRPr="00356FD2">
        <w:rPr>
          <w:rFonts w:ascii="Arial" w:hAnsi="Arial" w:cs="Arial"/>
          <w:sz w:val="20"/>
          <w:szCs w:val="20"/>
          <w:lang w:val="de-AT"/>
        </w:rPr>
        <w:t xml:space="preserve"> und Direktvermarkter. 54 Lieferanten in Österreich, davon 18 in Oberösterreich, bringen die bestellten frischen Produkte direkt in die Schule bzw. in den Kindergarten.</w:t>
      </w:r>
    </w:p>
    <w:p w14:paraId="6882F949" w14:textId="77777777" w:rsidR="00356FD2" w:rsidRPr="00356FD2" w:rsidRDefault="00356FD2" w:rsidP="00356FD2">
      <w:pPr>
        <w:jc w:val="both"/>
        <w:rPr>
          <w:rFonts w:ascii="Arial" w:hAnsi="Arial" w:cs="Arial"/>
          <w:sz w:val="20"/>
          <w:szCs w:val="20"/>
          <w:lang w:val="de-AT"/>
        </w:rPr>
      </w:pPr>
    </w:p>
    <w:p w14:paraId="03A25D1C" w14:textId="77777777" w:rsidR="00356FD2" w:rsidRPr="00356FD2" w:rsidRDefault="00356FD2" w:rsidP="00356FD2">
      <w:pPr>
        <w:jc w:val="both"/>
        <w:rPr>
          <w:rFonts w:ascii="Arial" w:hAnsi="Arial" w:cs="Arial"/>
          <w:b/>
          <w:bCs/>
          <w:sz w:val="20"/>
          <w:szCs w:val="20"/>
          <w:lang w:val="de-AT"/>
        </w:rPr>
      </w:pPr>
      <w:r w:rsidRPr="00356FD2">
        <w:rPr>
          <w:rFonts w:ascii="Arial" w:hAnsi="Arial" w:cs="Arial"/>
          <w:b/>
          <w:bCs/>
          <w:sz w:val="20"/>
          <w:szCs w:val="20"/>
          <w:lang w:val="de-AT"/>
        </w:rPr>
        <w:t>Über PET-MAN GmbH</w:t>
      </w:r>
    </w:p>
    <w:p w14:paraId="06DAAAC1" w14:textId="77777777" w:rsidR="00356FD2" w:rsidRPr="00356FD2" w:rsidRDefault="00356FD2" w:rsidP="00356FD2">
      <w:pPr>
        <w:jc w:val="both"/>
        <w:rPr>
          <w:rFonts w:ascii="Arial" w:hAnsi="Arial" w:cs="Arial"/>
          <w:sz w:val="20"/>
          <w:szCs w:val="20"/>
          <w:lang w:val="de-AT"/>
        </w:rPr>
      </w:pPr>
      <w:r w:rsidRPr="00356FD2">
        <w:rPr>
          <w:rFonts w:ascii="Arial" w:hAnsi="Arial" w:cs="Arial"/>
          <w:sz w:val="20"/>
          <w:szCs w:val="20"/>
          <w:lang w:val="de-AT"/>
        </w:rPr>
        <w:t>PET-MAN GmbH in Frankenburg, Oberösterreich, stellt aus recyceltem post-</w:t>
      </w:r>
      <w:proofErr w:type="spellStart"/>
      <w:r w:rsidRPr="00356FD2">
        <w:rPr>
          <w:rFonts w:ascii="Arial" w:hAnsi="Arial" w:cs="Arial"/>
          <w:sz w:val="20"/>
          <w:szCs w:val="20"/>
          <w:lang w:val="de-AT"/>
        </w:rPr>
        <w:t>consumer</w:t>
      </w:r>
      <w:proofErr w:type="spellEnd"/>
      <w:r w:rsidRPr="00356FD2">
        <w:rPr>
          <w:rFonts w:ascii="Arial" w:hAnsi="Arial" w:cs="Arial"/>
          <w:sz w:val="20"/>
          <w:szCs w:val="20"/>
          <w:lang w:val="de-AT"/>
        </w:rPr>
        <w:t xml:space="preserve"> Material lebensmittelsichere PET Folie her. Mit einer jährlichen Produktionskapazität von 12.000 Tonnen PET Sheet beliefert PET MAN internationale Kunden in der Verpackungsindustrie für Lebensmittel, Medizinprodukte und technische Verpackungen. www.petman.at</w:t>
      </w:r>
    </w:p>
    <w:p w14:paraId="0DD56EB4" w14:textId="77777777" w:rsidR="00356FD2" w:rsidRPr="00356FD2" w:rsidRDefault="00356FD2" w:rsidP="00356FD2">
      <w:pPr>
        <w:jc w:val="both"/>
        <w:rPr>
          <w:rFonts w:ascii="Arial" w:hAnsi="Arial" w:cs="Arial"/>
          <w:sz w:val="20"/>
          <w:szCs w:val="20"/>
          <w:lang w:val="de-AT"/>
        </w:rPr>
      </w:pPr>
    </w:p>
    <w:p w14:paraId="5004B8E5" w14:textId="77777777" w:rsidR="00356FD2" w:rsidRPr="00356FD2" w:rsidRDefault="00356FD2" w:rsidP="00356FD2">
      <w:pPr>
        <w:jc w:val="both"/>
        <w:rPr>
          <w:rFonts w:ascii="Arial" w:hAnsi="Arial" w:cs="Arial"/>
          <w:b/>
          <w:bCs/>
          <w:sz w:val="20"/>
          <w:szCs w:val="20"/>
          <w:lang w:val="de-AT"/>
        </w:rPr>
      </w:pPr>
      <w:r w:rsidRPr="00356FD2">
        <w:rPr>
          <w:rFonts w:ascii="Arial" w:hAnsi="Arial" w:cs="Arial"/>
          <w:b/>
          <w:bCs/>
          <w:sz w:val="20"/>
          <w:szCs w:val="20"/>
          <w:lang w:val="de-AT"/>
        </w:rPr>
        <w:t xml:space="preserve">Über </w:t>
      </w:r>
      <w:proofErr w:type="spellStart"/>
      <w:r w:rsidRPr="00356FD2">
        <w:rPr>
          <w:rFonts w:ascii="Arial" w:hAnsi="Arial" w:cs="Arial"/>
          <w:b/>
          <w:bCs/>
          <w:sz w:val="20"/>
          <w:szCs w:val="20"/>
          <w:lang w:val="de-AT"/>
        </w:rPr>
        <w:t>Starlinger</w:t>
      </w:r>
      <w:proofErr w:type="spellEnd"/>
      <w:r w:rsidRPr="00356FD2">
        <w:rPr>
          <w:rFonts w:ascii="Arial" w:hAnsi="Arial" w:cs="Arial"/>
          <w:b/>
          <w:bCs/>
          <w:sz w:val="20"/>
          <w:szCs w:val="20"/>
          <w:lang w:val="de-AT"/>
        </w:rPr>
        <w:t xml:space="preserve"> </w:t>
      </w:r>
      <w:proofErr w:type="spellStart"/>
      <w:r w:rsidRPr="00356FD2">
        <w:rPr>
          <w:rFonts w:ascii="Arial" w:hAnsi="Arial" w:cs="Arial"/>
          <w:b/>
          <w:bCs/>
          <w:sz w:val="20"/>
          <w:szCs w:val="20"/>
          <w:lang w:val="de-AT"/>
        </w:rPr>
        <w:t>viscotec</w:t>
      </w:r>
      <w:proofErr w:type="spellEnd"/>
    </w:p>
    <w:p w14:paraId="60360A4C" w14:textId="77777777" w:rsidR="00356FD2" w:rsidRPr="00356FD2" w:rsidRDefault="00356FD2" w:rsidP="00356FD2">
      <w:pPr>
        <w:jc w:val="both"/>
        <w:rPr>
          <w:rFonts w:ascii="Arial" w:hAnsi="Arial" w:cs="Arial"/>
          <w:sz w:val="20"/>
          <w:szCs w:val="20"/>
          <w:lang w:val="de-AT"/>
        </w:rPr>
      </w:pPr>
      <w:proofErr w:type="spellStart"/>
      <w:r w:rsidRPr="00356FD2">
        <w:rPr>
          <w:rFonts w:ascii="Arial" w:hAnsi="Arial" w:cs="Arial"/>
          <w:sz w:val="20"/>
          <w:szCs w:val="20"/>
          <w:lang w:val="de-AT"/>
        </w:rPr>
        <w:t>Starlinger</w:t>
      </w:r>
      <w:proofErr w:type="spellEnd"/>
      <w:r w:rsidRPr="00356FD2">
        <w:rPr>
          <w:rFonts w:ascii="Arial" w:hAnsi="Arial" w:cs="Arial"/>
          <w:sz w:val="20"/>
          <w:szCs w:val="20"/>
          <w:lang w:val="de-AT"/>
        </w:rPr>
        <w:t xml:space="preserve"> </w:t>
      </w:r>
      <w:proofErr w:type="spellStart"/>
      <w:r w:rsidRPr="00356FD2">
        <w:rPr>
          <w:rFonts w:ascii="Arial" w:hAnsi="Arial" w:cs="Arial"/>
          <w:sz w:val="20"/>
          <w:szCs w:val="20"/>
          <w:lang w:val="de-AT"/>
        </w:rPr>
        <w:t>viscotec</w:t>
      </w:r>
      <w:proofErr w:type="spellEnd"/>
      <w:r w:rsidRPr="00356FD2">
        <w:rPr>
          <w:rFonts w:ascii="Arial" w:hAnsi="Arial" w:cs="Arial"/>
          <w:sz w:val="20"/>
          <w:szCs w:val="20"/>
          <w:lang w:val="de-AT"/>
        </w:rPr>
        <w:t xml:space="preserve"> ist eine Division der </w:t>
      </w:r>
      <w:proofErr w:type="spellStart"/>
      <w:r w:rsidRPr="00356FD2">
        <w:rPr>
          <w:rFonts w:ascii="Arial" w:hAnsi="Arial" w:cs="Arial"/>
          <w:sz w:val="20"/>
          <w:szCs w:val="20"/>
          <w:lang w:val="de-AT"/>
        </w:rPr>
        <w:t>Starlinger</w:t>
      </w:r>
      <w:proofErr w:type="spellEnd"/>
      <w:r w:rsidRPr="00356FD2">
        <w:rPr>
          <w:rFonts w:ascii="Arial" w:hAnsi="Arial" w:cs="Arial"/>
          <w:sz w:val="20"/>
          <w:szCs w:val="20"/>
          <w:lang w:val="de-AT"/>
        </w:rPr>
        <w:t xml:space="preserve"> &amp; Co. GmbH, Weltmarktführer bei Maschinen und Komplettanlagen zur Herstellung gewebter Verpackungen aus Kunststoff. Seit über 16 Jahren stellt </w:t>
      </w:r>
      <w:proofErr w:type="spellStart"/>
      <w:r w:rsidRPr="00356FD2">
        <w:rPr>
          <w:rFonts w:ascii="Arial" w:hAnsi="Arial" w:cs="Arial"/>
          <w:sz w:val="20"/>
          <w:szCs w:val="20"/>
          <w:lang w:val="de-AT"/>
        </w:rPr>
        <w:t>viscotec</w:t>
      </w:r>
      <w:proofErr w:type="spellEnd"/>
      <w:r w:rsidRPr="00356FD2">
        <w:rPr>
          <w:rFonts w:ascii="Arial" w:hAnsi="Arial" w:cs="Arial"/>
          <w:sz w:val="20"/>
          <w:szCs w:val="20"/>
          <w:lang w:val="de-AT"/>
        </w:rPr>
        <w:t xml:space="preserve"> in </w:t>
      </w:r>
      <w:proofErr w:type="spellStart"/>
      <w:r w:rsidRPr="00356FD2">
        <w:rPr>
          <w:rFonts w:ascii="Arial" w:hAnsi="Arial" w:cs="Arial"/>
          <w:sz w:val="20"/>
          <w:szCs w:val="20"/>
          <w:lang w:val="de-AT"/>
        </w:rPr>
        <w:t>St.Martin</w:t>
      </w:r>
      <w:proofErr w:type="spellEnd"/>
      <w:r w:rsidRPr="00356FD2">
        <w:rPr>
          <w:rFonts w:ascii="Arial" w:hAnsi="Arial" w:cs="Arial"/>
          <w:sz w:val="20"/>
          <w:szCs w:val="20"/>
          <w:lang w:val="de-AT"/>
        </w:rPr>
        <w:t xml:space="preserve"> im Mühlkreis, Oberösterreich, Anlagen zur Aufbereitung von recyceltem PET für den Lebensmittelkontakt sowie </w:t>
      </w:r>
      <w:proofErr w:type="spellStart"/>
      <w:r w:rsidRPr="00356FD2">
        <w:rPr>
          <w:rFonts w:ascii="Arial" w:hAnsi="Arial" w:cs="Arial"/>
          <w:sz w:val="20"/>
          <w:szCs w:val="20"/>
          <w:lang w:val="de-AT"/>
        </w:rPr>
        <w:t>Extrusionsanlagen</w:t>
      </w:r>
      <w:proofErr w:type="spellEnd"/>
      <w:r w:rsidRPr="00356FD2">
        <w:rPr>
          <w:rFonts w:ascii="Arial" w:hAnsi="Arial" w:cs="Arial"/>
          <w:sz w:val="20"/>
          <w:szCs w:val="20"/>
          <w:lang w:val="de-AT"/>
        </w:rPr>
        <w:t xml:space="preserve"> für PET-Folien aus bis zu 100 % </w:t>
      </w:r>
      <w:proofErr w:type="spellStart"/>
      <w:r w:rsidRPr="00356FD2">
        <w:rPr>
          <w:rFonts w:ascii="Arial" w:hAnsi="Arial" w:cs="Arial"/>
          <w:sz w:val="20"/>
          <w:szCs w:val="20"/>
          <w:lang w:val="de-AT"/>
        </w:rPr>
        <w:t>rPET</w:t>
      </w:r>
      <w:proofErr w:type="spellEnd"/>
      <w:r w:rsidRPr="00356FD2">
        <w:rPr>
          <w:rFonts w:ascii="Arial" w:hAnsi="Arial" w:cs="Arial"/>
          <w:sz w:val="20"/>
          <w:szCs w:val="20"/>
          <w:lang w:val="de-AT"/>
        </w:rPr>
        <w:t xml:space="preserve"> her und beliefert damit Kunden weltweit. Der von </w:t>
      </w:r>
      <w:proofErr w:type="spellStart"/>
      <w:r w:rsidRPr="00356FD2">
        <w:rPr>
          <w:rFonts w:ascii="Arial" w:hAnsi="Arial" w:cs="Arial"/>
          <w:sz w:val="20"/>
          <w:szCs w:val="20"/>
          <w:lang w:val="de-AT"/>
        </w:rPr>
        <w:t>Starlinger</w:t>
      </w:r>
      <w:proofErr w:type="spellEnd"/>
      <w:r w:rsidRPr="00356FD2">
        <w:rPr>
          <w:rFonts w:ascii="Arial" w:hAnsi="Arial" w:cs="Arial"/>
          <w:sz w:val="20"/>
          <w:szCs w:val="20"/>
          <w:lang w:val="de-AT"/>
        </w:rPr>
        <w:t xml:space="preserve"> entwickelte Dekontaminationsprozess für </w:t>
      </w:r>
      <w:proofErr w:type="spellStart"/>
      <w:r w:rsidRPr="00356FD2">
        <w:rPr>
          <w:rFonts w:ascii="Arial" w:hAnsi="Arial" w:cs="Arial"/>
          <w:sz w:val="20"/>
          <w:szCs w:val="20"/>
          <w:lang w:val="de-AT"/>
        </w:rPr>
        <w:t>rPET</w:t>
      </w:r>
      <w:proofErr w:type="spellEnd"/>
      <w:r w:rsidRPr="00356FD2">
        <w:rPr>
          <w:rFonts w:ascii="Arial" w:hAnsi="Arial" w:cs="Arial"/>
          <w:sz w:val="20"/>
          <w:szCs w:val="20"/>
          <w:lang w:val="de-AT"/>
        </w:rPr>
        <w:t xml:space="preserve"> wurde von zahlreichen Markeninhabern sowie nationalen und internationalen Behörden für Lebensmittelanwendungen zertifiziert. www.viscotec.at</w:t>
      </w:r>
    </w:p>
    <w:p w14:paraId="1435EF09" w14:textId="77777777" w:rsidR="00356FD2" w:rsidRPr="00356FD2" w:rsidRDefault="00356FD2" w:rsidP="00356FD2">
      <w:pPr>
        <w:jc w:val="both"/>
        <w:rPr>
          <w:rFonts w:ascii="Arial" w:hAnsi="Arial" w:cs="Arial"/>
          <w:sz w:val="20"/>
          <w:szCs w:val="20"/>
          <w:lang w:val="de-AT"/>
        </w:rPr>
      </w:pPr>
    </w:p>
    <w:p w14:paraId="741FF58C" w14:textId="77777777" w:rsidR="00356FD2" w:rsidRPr="00356FD2" w:rsidRDefault="00356FD2" w:rsidP="00356FD2">
      <w:pPr>
        <w:jc w:val="both"/>
        <w:rPr>
          <w:rFonts w:ascii="Arial" w:hAnsi="Arial" w:cs="Arial"/>
          <w:b/>
          <w:bCs/>
          <w:sz w:val="20"/>
          <w:szCs w:val="20"/>
          <w:lang w:val="de-AT"/>
        </w:rPr>
      </w:pPr>
      <w:r w:rsidRPr="00356FD2">
        <w:rPr>
          <w:rFonts w:ascii="Arial" w:hAnsi="Arial" w:cs="Arial"/>
          <w:b/>
          <w:bCs/>
          <w:sz w:val="20"/>
          <w:szCs w:val="20"/>
          <w:lang w:val="de-AT"/>
        </w:rPr>
        <w:t>Über Greiner Packaging</w:t>
      </w:r>
    </w:p>
    <w:p w14:paraId="091BEE6E" w14:textId="77777777" w:rsidR="00356FD2" w:rsidRPr="00356FD2" w:rsidRDefault="00356FD2" w:rsidP="00356FD2">
      <w:pPr>
        <w:jc w:val="both"/>
        <w:rPr>
          <w:rFonts w:ascii="Arial" w:hAnsi="Arial" w:cs="Arial"/>
          <w:sz w:val="20"/>
          <w:szCs w:val="20"/>
          <w:lang w:val="de-AT"/>
        </w:rPr>
      </w:pPr>
      <w:r w:rsidRPr="00356FD2">
        <w:rPr>
          <w:rFonts w:ascii="Arial" w:hAnsi="Arial" w:cs="Arial"/>
          <w:sz w:val="20"/>
          <w:szCs w:val="20"/>
          <w:lang w:val="de-AT"/>
        </w:rPr>
        <w:t xml:space="preserve">Greiner Packaging zählt zu den führenden europäischen Herstellern von Kunststoffverpackungen im Food- und Non-Food-Bereich. Das Unternehmen steht seit über 60 Jahren für hohe Lösungskompetenz in Entwicklung, Design, Produktion und Dekoration. Den Herausforderungen des Marktes begegnet Greiner Packaging mit zwei Business Units: Packaging und Assistec. Während erstere für innovative Verpackungslösungen steht, konzentriert sich zweitere auf die Produktion maßgeschneiderter technischer Teile. Greiner Packaging beschäftigt rund 4.900 Mitarbeiter an mehr als 30 Standorten in 19 Ländern weltweit. 2020 erzielte das Unternehmen einen Jahresumsatz von 692 Millionen Euro (inkl. Joint Ventures). Das sind mehr als 35 % des Greiner-Gesamtumsatzes. </w:t>
      </w:r>
      <w:hyperlink r:id="rId16" w:history="1">
        <w:r w:rsidRPr="000919B6">
          <w:rPr>
            <w:rStyle w:val="Hyperlink"/>
            <w:rFonts w:ascii="Arial" w:hAnsi="Arial" w:cs="Arial"/>
            <w:sz w:val="20"/>
            <w:szCs w:val="20"/>
            <w:lang w:val="de-AT"/>
          </w:rPr>
          <w:t>www.greiner-gpi.com</w:t>
        </w:r>
      </w:hyperlink>
    </w:p>
    <w:p w14:paraId="137B54EC" w14:textId="77777777" w:rsidR="000C3CFA" w:rsidRPr="00CE0CEA" w:rsidRDefault="000C3CFA" w:rsidP="00CC28F3">
      <w:pPr>
        <w:rPr>
          <w:rFonts w:ascii="Arial" w:hAnsi="Arial" w:cs="Arial"/>
          <w:b/>
          <w:bCs/>
          <w:sz w:val="18"/>
          <w:szCs w:val="18"/>
          <w:lang w:val="de-AT"/>
        </w:rPr>
      </w:pPr>
    </w:p>
    <w:sectPr w:rsidR="000C3CFA" w:rsidRPr="00CE0CEA" w:rsidSect="00E66B19">
      <w:headerReference w:type="default" r:id="rId17"/>
      <w:footerReference w:type="default" r:id="rId18"/>
      <w:pgSz w:w="11900" w:h="16840"/>
      <w:pgMar w:top="1701" w:right="964" w:bottom="737" w:left="964" w:header="680" w:footer="68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F77868" w14:textId="77777777" w:rsidR="009508C9" w:rsidRDefault="009508C9" w:rsidP="00606D20">
      <w:r>
        <w:separator/>
      </w:r>
    </w:p>
  </w:endnote>
  <w:endnote w:type="continuationSeparator" w:id="0">
    <w:p w14:paraId="470939BF" w14:textId="77777777" w:rsidR="009508C9" w:rsidRDefault="009508C9" w:rsidP="00606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E74C8" w14:textId="01D65233" w:rsidR="00E65894" w:rsidRPr="00341739" w:rsidRDefault="00E65894" w:rsidP="00606D20">
    <w:pPr>
      <w:pStyle w:val="Fuzeile"/>
      <w:rPr>
        <w:rFonts w:ascii="Arial" w:eastAsia="Arial" w:hAnsi="Arial" w:cs="Arial"/>
        <w:b/>
        <w:bCs/>
        <w:sz w:val="20"/>
        <w:szCs w:val="20"/>
        <w:lang w:val="de-DE"/>
      </w:rPr>
    </w:pPr>
    <w:r w:rsidRPr="00926954">
      <w:rPr>
        <w:noProof/>
        <w:lang w:val="en-GB" w:eastAsia="en-GB"/>
      </w:rPr>
      <w:drawing>
        <wp:anchor distT="0" distB="0" distL="114300" distR="114300" simplePos="0" relativeHeight="251658240" behindDoc="1" locked="0" layoutInCell="1" allowOverlap="1" wp14:anchorId="01287F5E" wp14:editId="161C15B8">
          <wp:simplePos x="0" y="0"/>
          <wp:positionH relativeFrom="column">
            <wp:posOffset>5074285</wp:posOffset>
          </wp:positionH>
          <wp:positionV relativeFrom="paragraph">
            <wp:posOffset>-182575</wp:posOffset>
          </wp:positionV>
          <wp:extent cx="1314450" cy="819785"/>
          <wp:effectExtent l="0" t="0" r="0" b="0"/>
          <wp:wrapTight wrapText="bothSides">
            <wp:wrapPolygon edited="0">
              <wp:start x="9704" y="1506"/>
              <wp:lineTo x="5322" y="6525"/>
              <wp:lineTo x="1252" y="10039"/>
              <wp:lineTo x="939" y="15058"/>
              <wp:lineTo x="2817" y="17568"/>
              <wp:lineTo x="5948" y="18572"/>
              <wp:lineTo x="15339" y="18572"/>
              <wp:lineTo x="16904" y="17568"/>
              <wp:lineTo x="20661" y="12548"/>
              <wp:lineTo x="20661" y="10039"/>
              <wp:lineTo x="12835" y="1506"/>
              <wp:lineTo x="9704" y="1506"/>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iner-packaging_CMYK.png"/>
                  <pic:cNvPicPr/>
                </pic:nvPicPr>
                <pic:blipFill>
                  <a:blip r:embed="rId1"/>
                  <a:stretch>
                    <a:fillRect/>
                  </a:stretch>
                </pic:blipFill>
                <pic:spPr>
                  <a:xfrm>
                    <a:off x="0" y="0"/>
                    <a:ext cx="1314450" cy="819785"/>
                  </a:xfrm>
                  <a:prstGeom prst="rect">
                    <a:avLst/>
                  </a:prstGeom>
                </pic:spPr>
              </pic:pic>
            </a:graphicData>
          </a:graphic>
          <wp14:sizeRelH relativeFrom="margin">
            <wp14:pctWidth>0</wp14:pctWidth>
          </wp14:sizeRelH>
          <wp14:sizeRelV relativeFrom="margin">
            <wp14:pctHeight>0</wp14:pctHeight>
          </wp14:sizeRelV>
        </wp:anchor>
      </w:drawing>
    </w:r>
    <w:r w:rsidRPr="00341739">
      <w:rPr>
        <w:rFonts w:ascii="Arial"/>
        <w:b/>
        <w:bCs/>
        <w:sz w:val="20"/>
        <w:szCs w:val="20"/>
        <w:lang w:val="de-DE"/>
      </w:rPr>
      <w:t>Greiner Packaging International GmbH</w:t>
    </w:r>
  </w:p>
  <w:p w14:paraId="3CF30209" w14:textId="66AC98B9" w:rsidR="00E65894" w:rsidRPr="00341739" w:rsidRDefault="00E65894" w:rsidP="00606D20">
    <w:pPr>
      <w:pStyle w:val="Fuzeile"/>
      <w:rPr>
        <w:rFonts w:ascii="Arial" w:eastAsia="Arial" w:hAnsi="Arial" w:cs="Arial"/>
        <w:sz w:val="20"/>
        <w:szCs w:val="20"/>
        <w:lang w:val="de-DE"/>
      </w:rPr>
    </w:pPr>
    <w:proofErr w:type="spellStart"/>
    <w:r w:rsidRPr="00341739">
      <w:rPr>
        <w:rFonts w:ascii="Arial"/>
        <w:sz w:val="20"/>
        <w:szCs w:val="20"/>
        <w:lang w:val="de-DE"/>
      </w:rPr>
      <w:t>Greinerstrasse</w:t>
    </w:r>
    <w:proofErr w:type="spellEnd"/>
    <w:r w:rsidRPr="00341739">
      <w:rPr>
        <w:rFonts w:ascii="Arial"/>
        <w:sz w:val="20"/>
        <w:szCs w:val="20"/>
        <w:lang w:val="de-DE"/>
      </w:rPr>
      <w:t xml:space="preserve"> 70, 4550 Kremsm</w:t>
    </w:r>
    <w:r w:rsidRPr="00341739">
      <w:rPr>
        <w:rFonts w:ascii="Arial"/>
        <w:sz w:val="20"/>
        <w:szCs w:val="20"/>
        <w:lang w:val="de-DE"/>
      </w:rPr>
      <w:t>ü</w:t>
    </w:r>
    <w:r w:rsidRPr="00341739">
      <w:rPr>
        <w:rFonts w:ascii="Arial"/>
        <w:sz w:val="20"/>
        <w:szCs w:val="20"/>
        <w:lang w:val="de-DE"/>
      </w:rPr>
      <w:t xml:space="preserve">nster, Austria </w:t>
    </w:r>
  </w:p>
  <w:p w14:paraId="53CCA087" w14:textId="7D2C8548" w:rsidR="00132B1B" w:rsidRPr="00CB48D7" w:rsidRDefault="009508C9" w:rsidP="00606D20">
    <w:pPr>
      <w:pStyle w:val="Fuzeile"/>
    </w:pPr>
    <w:hyperlink r:id="rId2" w:history="1">
      <w:r w:rsidR="00474DDA" w:rsidRPr="00CB48D7">
        <w:rPr>
          <w:rStyle w:val="Hyperlink0"/>
        </w:rPr>
        <w:t>greiner-gpi.com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E1EE9A" w14:textId="77777777" w:rsidR="009508C9" w:rsidRDefault="009508C9" w:rsidP="00606D20">
      <w:r>
        <w:separator/>
      </w:r>
    </w:p>
  </w:footnote>
  <w:footnote w:type="continuationSeparator" w:id="0">
    <w:p w14:paraId="2DB9909E" w14:textId="77777777" w:rsidR="009508C9" w:rsidRDefault="009508C9" w:rsidP="00606D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FFDB0" w14:textId="16CC351E" w:rsidR="00E65894" w:rsidRPr="00E6452E" w:rsidRDefault="00E65894" w:rsidP="00606D20">
    <w:pPr>
      <w:pStyle w:val="Kopfzeile"/>
      <w:jc w:val="both"/>
      <w:rPr>
        <w:rFonts w:ascii="Arial" w:eastAsia="Arial" w:hAnsi="Arial" w:cs="Arial"/>
        <w:b/>
        <w:bCs/>
        <w:sz w:val="26"/>
        <w:szCs w:val="26"/>
      </w:rPr>
    </w:pPr>
    <w:r>
      <w:rPr>
        <w:rFonts w:ascii="Arial"/>
        <w:b/>
        <w:bCs/>
        <w:sz w:val="26"/>
        <w:szCs w:val="26"/>
      </w:rPr>
      <w:t>PRESS</w:t>
    </w:r>
    <w:r w:rsidR="00B228F4">
      <w:rPr>
        <w:rFonts w:ascii="Arial"/>
        <w:b/>
        <w:bCs/>
        <w:sz w:val="26"/>
        <w:szCs w:val="26"/>
      </w:rPr>
      <w:t>EAUSSENDUNG</w:t>
    </w:r>
    <w:r>
      <w:rPr>
        <w:rFonts w:ascii="Arial"/>
        <w:b/>
        <w:bCs/>
        <w:sz w:val="26"/>
        <w:szCs w:val="26"/>
      </w:rPr>
      <w:t xml:space="preserve"> </w:t>
    </w:r>
    <w:r>
      <w:rPr>
        <w:rFonts w:ascii="Arial"/>
        <w:b/>
        <w:bCs/>
        <w:sz w:val="26"/>
        <w:szCs w:val="26"/>
      </w:rPr>
      <w:tab/>
    </w:r>
  </w:p>
  <w:p w14:paraId="75D43DBF" w14:textId="743664EB" w:rsidR="00E65894" w:rsidRDefault="00733B98" w:rsidP="00606D20">
    <w:pPr>
      <w:pStyle w:val="Kopfzeile"/>
      <w:jc w:val="center"/>
    </w:pPr>
    <w:r>
      <w:rPr>
        <w:rFonts w:ascii="Arial"/>
        <w:b/>
        <w:bCs/>
        <w:color w:val="auto"/>
      </w:rPr>
      <w:t>1</w:t>
    </w:r>
    <w:r w:rsidR="00B228F4">
      <w:rPr>
        <w:rFonts w:ascii="Arial"/>
        <w:b/>
        <w:bCs/>
        <w:color w:val="auto"/>
      </w:rPr>
      <w:t xml:space="preserve">9. </w:t>
    </w:r>
    <w:proofErr w:type="spellStart"/>
    <w:r>
      <w:rPr>
        <w:rFonts w:ascii="Arial"/>
        <w:b/>
        <w:bCs/>
        <w:color w:val="auto"/>
      </w:rPr>
      <w:t>J</w:t>
    </w:r>
    <w:r>
      <w:rPr>
        <w:rFonts w:ascii="Arial"/>
        <w:b/>
        <w:bCs/>
        <w:color w:val="auto"/>
      </w:rPr>
      <w:t>ä</w:t>
    </w:r>
    <w:r>
      <w:rPr>
        <w:rFonts w:ascii="Arial"/>
        <w:b/>
        <w:bCs/>
        <w:color w:val="auto"/>
      </w:rPr>
      <w:t>nner</w:t>
    </w:r>
    <w:proofErr w:type="spellEnd"/>
    <w:r w:rsidR="005076FA" w:rsidRPr="00405D50">
      <w:rPr>
        <w:rFonts w:ascii="Arial"/>
        <w:b/>
        <w:bCs/>
        <w:color w:val="auto"/>
      </w:rPr>
      <w:t xml:space="preserve"> 202</w:t>
    </w:r>
    <w:r>
      <w:rPr>
        <w:rFonts w:ascii="Arial"/>
        <w:b/>
        <w:bCs/>
        <w:color w:val="auto"/>
      </w:rPr>
      <w:t>2</w:t>
    </w:r>
    <w:r w:rsidR="005076FA">
      <w:rPr>
        <w:rFonts w:ascii="Arial"/>
        <w:b/>
        <w:bCs/>
      </w:rPr>
      <w:tab/>
      <w:t xml:space="preserve">                       </w:t>
    </w:r>
    <w:r w:rsidR="005076FA">
      <w:rPr>
        <w:rFonts w:ascii="Arial"/>
        <w:b/>
        <w:bCs/>
      </w:rPr>
      <w:tab/>
      <w:t xml:space="preserve">                          Greiner Packaging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11B3F"/>
    <w:multiLevelType w:val="hybridMultilevel"/>
    <w:tmpl w:val="E8ACAAF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C31D1E"/>
    <w:multiLevelType w:val="hybridMultilevel"/>
    <w:tmpl w:val="61D48B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85006F"/>
    <w:multiLevelType w:val="hybridMultilevel"/>
    <w:tmpl w:val="8004A1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B1080C"/>
    <w:multiLevelType w:val="multilevel"/>
    <w:tmpl w:val="E106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AB03F0"/>
    <w:multiLevelType w:val="hybridMultilevel"/>
    <w:tmpl w:val="79EE163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6" w15:restartNumberingAfterBreak="0">
    <w:nsid w:val="15F45C63"/>
    <w:multiLevelType w:val="hybridMultilevel"/>
    <w:tmpl w:val="2F428756"/>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72A5EE9"/>
    <w:multiLevelType w:val="hybridMultilevel"/>
    <w:tmpl w:val="CBAAF7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F885060"/>
    <w:multiLevelType w:val="hybridMultilevel"/>
    <w:tmpl w:val="72C44232"/>
    <w:lvl w:ilvl="0" w:tplc="1AD6F3D2">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993DE8"/>
    <w:multiLevelType w:val="hybridMultilevel"/>
    <w:tmpl w:val="43B005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C3185A"/>
    <w:multiLevelType w:val="hybridMultilevel"/>
    <w:tmpl w:val="4CAA7EBE"/>
    <w:lvl w:ilvl="0" w:tplc="1AD6F3D2">
      <w:numFmt w:val="bullet"/>
      <w:lvlText w:val="-"/>
      <w:lvlJc w:val="left"/>
      <w:pPr>
        <w:ind w:left="720" w:hanging="360"/>
      </w:pPr>
      <w:rPr>
        <w:rFonts w:ascii="Calibri" w:eastAsiaTheme="minorHAnsi" w:hAnsi="Calibri"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2AB6C52"/>
    <w:multiLevelType w:val="hybridMultilevel"/>
    <w:tmpl w:val="94BEA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7570A5"/>
    <w:multiLevelType w:val="hybridMultilevel"/>
    <w:tmpl w:val="53C632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85577B"/>
    <w:multiLevelType w:val="hybridMultilevel"/>
    <w:tmpl w:val="C302A68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68D50D58"/>
    <w:multiLevelType w:val="hybridMultilevel"/>
    <w:tmpl w:val="3E1AB5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BB54358"/>
    <w:multiLevelType w:val="hybridMultilevel"/>
    <w:tmpl w:val="B44EA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F747700"/>
    <w:multiLevelType w:val="multilevel"/>
    <w:tmpl w:val="348C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2685C6D"/>
    <w:multiLevelType w:val="multilevel"/>
    <w:tmpl w:val="3322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3579BC"/>
    <w:multiLevelType w:val="multilevel"/>
    <w:tmpl w:val="087C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F7B6007"/>
    <w:multiLevelType w:val="hybridMultilevel"/>
    <w:tmpl w:val="AD10B61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6"/>
  </w:num>
  <w:num w:numId="5">
    <w:abstractNumId w:val="10"/>
  </w:num>
  <w:num w:numId="6">
    <w:abstractNumId w:val="2"/>
  </w:num>
  <w:num w:numId="7">
    <w:abstractNumId w:val="8"/>
  </w:num>
  <w:num w:numId="8">
    <w:abstractNumId w:val="3"/>
  </w:num>
  <w:num w:numId="9">
    <w:abstractNumId w:val="9"/>
  </w:num>
  <w:num w:numId="10">
    <w:abstractNumId w:val="18"/>
  </w:num>
  <w:num w:numId="11">
    <w:abstractNumId w:val="4"/>
  </w:num>
  <w:num w:numId="12">
    <w:abstractNumId w:val="19"/>
  </w:num>
  <w:num w:numId="13">
    <w:abstractNumId w:val="1"/>
  </w:num>
  <w:num w:numId="14">
    <w:abstractNumId w:val="5"/>
  </w:num>
  <w:num w:numId="15">
    <w:abstractNumId w:val="13"/>
  </w:num>
  <w:num w:numId="16">
    <w:abstractNumId w:val="12"/>
  </w:num>
  <w:num w:numId="17">
    <w:abstractNumId w:val="16"/>
  </w:num>
  <w:num w:numId="18">
    <w:abstractNumId w:val="15"/>
  </w:num>
  <w:num w:numId="19">
    <w:abstractNumId w:val="17"/>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de-AT"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de-DE" w:vendorID="64" w:dllVersion="0" w:nlCheck="1" w:checkStyle="0"/>
  <w:activeWritingStyle w:appName="MSWord" w:lang="de-AT" w:vendorID="64" w:dllVersion="0" w:nlCheck="1" w:checkStyle="0"/>
  <w:activeWritingStyle w:appName="MSWord" w:lang="fr-FR" w:vendorID="64" w:dllVersion="0" w:nlCheck="1" w:checkStyle="0"/>
  <w:activeWritingStyle w:appName="MSWord" w:lang="en-GB" w:vendorID="64" w:dllVersion="0" w:nlCheck="1" w:checkStyle="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460"/>
    <w:rsid w:val="00001E36"/>
    <w:rsid w:val="00002113"/>
    <w:rsid w:val="00002510"/>
    <w:rsid w:val="00003BF8"/>
    <w:rsid w:val="00017DCC"/>
    <w:rsid w:val="00021181"/>
    <w:rsid w:val="000224C6"/>
    <w:rsid w:val="00024F15"/>
    <w:rsid w:val="00025B56"/>
    <w:rsid w:val="000306B9"/>
    <w:rsid w:val="00032954"/>
    <w:rsid w:val="00033B78"/>
    <w:rsid w:val="0003649D"/>
    <w:rsid w:val="00036C2E"/>
    <w:rsid w:val="00045E85"/>
    <w:rsid w:val="00047068"/>
    <w:rsid w:val="00054BE4"/>
    <w:rsid w:val="00054D58"/>
    <w:rsid w:val="0005675F"/>
    <w:rsid w:val="000611CF"/>
    <w:rsid w:val="0006165A"/>
    <w:rsid w:val="00062977"/>
    <w:rsid w:val="00062D20"/>
    <w:rsid w:val="000632FF"/>
    <w:rsid w:val="00063E73"/>
    <w:rsid w:val="00071E9F"/>
    <w:rsid w:val="00074DF1"/>
    <w:rsid w:val="00086440"/>
    <w:rsid w:val="00086E8A"/>
    <w:rsid w:val="00090C21"/>
    <w:rsid w:val="000919B6"/>
    <w:rsid w:val="00094376"/>
    <w:rsid w:val="0009460F"/>
    <w:rsid w:val="00095224"/>
    <w:rsid w:val="00096137"/>
    <w:rsid w:val="00096A45"/>
    <w:rsid w:val="00096EF9"/>
    <w:rsid w:val="00097699"/>
    <w:rsid w:val="000A30D2"/>
    <w:rsid w:val="000A68CB"/>
    <w:rsid w:val="000B2398"/>
    <w:rsid w:val="000B25DE"/>
    <w:rsid w:val="000B296F"/>
    <w:rsid w:val="000B31A4"/>
    <w:rsid w:val="000B3622"/>
    <w:rsid w:val="000B5D73"/>
    <w:rsid w:val="000B782E"/>
    <w:rsid w:val="000B7C50"/>
    <w:rsid w:val="000C0561"/>
    <w:rsid w:val="000C13F6"/>
    <w:rsid w:val="000C3CFA"/>
    <w:rsid w:val="000C43EB"/>
    <w:rsid w:val="000C4A8C"/>
    <w:rsid w:val="000C583E"/>
    <w:rsid w:val="000C6C6E"/>
    <w:rsid w:val="000C737F"/>
    <w:rsid w:val="000D758C"/>
    <w:rsid w:val="000E0B09"/>
    <w:rsid w:val="000E10F6"/>
    <w:rsid w:val="000E3FE7"/>
    <w:rsid w:val="000E61AD"/>
    <w:rsid w:val="000E694B"/>
    <w:rsid w:val="000E6BC5"/>
    <w:rsid w:val="000F2EE8"/>
    <w:rsid w:val="000F4AAC"/>
    <w:rsid w:val="00100840"/>
    <w:rsid w:val="00102B11"/>
    <w:rsid w:val="00102DD2"/>
    <w:rsid w:val="001050D0"/>
    <w:rsid w:val="001073F5"/>
    <w:rsid w:val="00111AC6"/>
    <w:rsid w:val="00112AF3"/>
    <w:rsid w:val="0011445D"/>
    <w:rsid w:val="00114569"/>
    <w:rsid w:val="00115DF6"/>
    <w:rsid w:val="00121DCA"/>
    <w:rsid w:val="00123F03"/>
    <w:rsid w:val="00126175"/>
    <w:rsid w:val="001274B2"/>
    <w:rsid w:val="00132B1B"/>
    <w:rsid w:val="00135184"/>
    <w:rsid w:val="00135A9B"/>
    <w:rsid w:val="00136722"/>
    <w:rsid w:val="00137F8C"/>
    <w:rsid w:val="00141B25"/>
    <w:rsid w:val="00142286"/>
    <w:rsid w:val="00142F3C"/>
    <w:rsid w:val="001436F6"/>
    <w:rsid w:val="0014530D"/>
    <w:rsid w:val="0014702F"/>
    <w:rsid w:val="00151C3A"/>
    <w:rsid w:val="00152240"/>
    <w:rsid w:val="00152480"/>
    <w:rsid w:val="00152591"/>
    <w:rsid w:val="001529D0"/>
    <w:rsid w:val="0015400D"/>
    <w:rsid w:val="00155AF0"/>
    <w:rsid w:val="00160B44"/>
    <w:rsid w:val="001612BE"/>
    <w:rsid w:val="00161754"/>
    <w:rsid w:val="001624AF"/>
    <w:rsid w:val="001629DF"/>
    <w:rsid w:val="001663D7"/>
    <w:rsid w:val="00167C52"/>
    <w:rsid w:val="00171C90"/>
    <w:rsid w:val="0017312A"/>
    <w:rsid w:val="0017373D"/>
    <w:rsid w:val="00173E28"/>
    <w:rsid w:val="00180FAA"/>
    <w:rsid w:val="0018531E"/>
    <w:rsid w:val="00185D79"/>
    <w:rsid w:val="00185E95"/>
    <w:rsid w:val="00187841"/>
    <w:rsid w:val="00187B26"/>
    <w:rsid w:val="00191762"/>
    <w:rsid w:val="0019191B"/>
    <w:rsid w:val="00191F94"/>
    <w:rsid w:val="00195B20"/>
    <w:rsid w:val="00195CB6"/>
    <w:rsid w:val="00195DE6"/>
    <w:rsid w:val="001A0A69"/>
    <w:rsid w:val="001A1DE4"/>
    <w:rsid w:val="001A284A"/>
    <w:rsid w:val="001A3B44"/>
    <w:rsid w:val="001A7CE2"/>
    <w:rsid w:val="001B0804"/>
    <w:rsid w:val="001B2CA8"/>
    <w:rsid w:val="001B502B"/>
    <w:rsid w:val="001B6557"/>
    <w:rsid w:val="001B6662"/>
    <w:rsid w:val="001C0052"/>
    <w:rsid w:val="001C023B"/>
    <w:rsid w:val="001C4648"/>
    <w:rsid w:val="001C7485"/>
    <w:rsid w:val="001D1C47"/>
    <w:rsid w:val="001D2A1B"/>
    <w:rsid w:val="001D5920"/>
    <w:rsid w:val="001D7333"/>
    <w:rsid w:val="001D7394"/>
    <w:rsid w:val="001E01B4"/>
    <w:rsid w:val="001E7B57"/>
    <w:rsid w:val="001F1C15"/>
    <w:rsid w:val="001F3317"/>
    <w:rsid w:val="001F57B6"/>
    <w:rsid w:val="001F7F69"/>
    <w:rsid w:val="002005A9"/>
    <w:rsid w:val="00200F28"/>
    <w:rsid w:val="0020128C"/>
    <w:rsid w:val="002077E2"/>
    <w:rsid w:val="0021101E"/>
    <w:rsid w:val="00211A97"/>
    <w:rsid w:val="00213048"/>
    <w:rsid w:val="0021474E"/>
    <w:rsid w:val="00214E19"/>
    <w:rsid w:val="00217F8E"/>
    <w:rsid w:val="0022228F"/>
    <w:rsid w:val="00226008"/>
    <w:rsid w:val="00226A3A"/>
    <w:rsid w:val="002304C8"/>
    <w:rsid w:val="00230D6C"/>
    <w:rsid w:val="00231A63"/>
    <w:rsid w:val="00232334"/>
    <w:rsid w:val="00233786"/>
    <w:rsid w:val="002352F8"/>
    <w:rsid w:val="00235FF1"/>
    <w:rsid w:val="002373CC"/>
    <w:rsid w:val="00240C61"/>
    <w:rsid w:val="00242ED4"/>
    <w:rsid w:val="0024520E"/>
    <w:rsid w:val="002475DF"/>
    <w:rsid w:val="00251B7F"/>
    <w:rsid w:val="00253D59"/>
    <w:rsid w:val="00260854"/>
    <w:rsid w:val="00260866"/>
    <w:rsid w:val="00264B3A"/>
    <w:rsid w:val="00265D52"/>
    <w:rsid w:val="0026606B"/>
    <w:rsid w:val="0027064C"/>
    <w:rsid w:val="00270915"/>
    <w:rsid w:val="00282343"/>
    <w:rsid w:val="00282F23"/>
    <w:rsid w:val="00283AA5"/>
    <w:rsid w:val="00291871"/>
    <w:rsid w:val="00293359"/>
    <w:rsid w:val="00293A5B"/>
    <w:rsid w:val="00297A59"/>
    <w:rsid w:val="002A118C"/>
    <w:rsid w:val="002A13ED"/>
    <w:rsid w:val="002A3E7C"/>
    <w:rsid w:val="002A44C7"/>
    <w:rsid w:val="002A5E78"/>
    <w:rsid w:val="002A6D88"/>
    <w:rsid w:val="002A7D69"/>
    <w:rsid w:val="002B0568"/>
    <w:rsid w:val="002B1687"/>
    <w:rsid w:val="002B2083"/>
    <w:rsid w:val="002B24A9"/>
    <w:rsid w:val="002B66AF"/>
    <w:rsid w:val="002C1344"/>
    <w:rsid w:val="002C1E3E"/>
    <w:rsid w:val="002C30C7"/>
    <w:rsid w:val="002C3812"/>
    <w:rsid w:val="002C70C5"/>
    <w:rsid w:val="002D258D"/>
    <w:rsid w:val="002D3E18"/>
    <w:rsid w:val="002E169D"/>
    <w:rsid w:val="002E6156"/>
    <w:rsid w:val="002E76D3"/>
    <w:rsid w:val="002F0273"/>
    <w:rsid w:val="002F226D"/>
    <w:rsid w:val="002F3587"/>
    <w:rsid w:val="002F6042"/>
    <w:rsid w:val="002F66FB"/>
    <w:rsid w:val="002F6B05"/>
    <w:rsid w:val="002F7968"/>
    <w:rsid w:val="003032B7"/>
    <w:rsid w:val="003067D6"/>
    <w:rsid w:val="00307518"/>
    <w:rsid w:val="0031246A"/>
    <w:rsid w:val="00312793"/>
    <w:rsid w:val="00313263"/>
    <w:rsid w:val="00317DF7"/>
    <w:rsid w:val="00322D1D"/>
    <w:rsid w:val="003237AD"/>
    <w:rsid w:val="0032384E"/>
    <w:rsid w:val="003248F3"/>
    <w:rsid w:val="00325991"/>
    <w:rsid w:val="003273B1"/>
    <w:rsid w:val="003274C3"/>
    <w:rsid w:val="0033368D"/>
    <w:rsid w:val="00334F70"/>
    <w:rsid w:val="00335C18"/>
    <w:rsid w:val="00341739"/>
    <w:rsid w:val="00342D47"/>
    <w:rsid w:val="0034522D"/>
    <w:rsid w:val="00346A22"/>
    <w:rsid w:val="00352127"/>
    <w:rsid w:val="003529DD"/>
    <w:rsid w:val="003566AD"/>
    <w:rsid w:val="0035676F"/>
    <w:rsid w:val="00356874"/>
    <w:rsid w:val="00356FD2"/>
    <w:rsid w:val="00360717"/>
    <w:rsid w:val="00361852"/>
    <w:rsid w:val="00363677"/>
    <w:rsid w:val="00364DB0"/>
    <w:rsid w:val="00370C4A"/>
    <w:rsid w:val="00382B19"/>
    <w:rsid w:val="003840A5"/>
    <w:rsid w:val="0038604C"/>
    <w:rsid w:val="0038760F"/>
    <w:rsid w:val="00390402"/>
    <w:rsid w:val="00390AB3"/>
    <w:rsid w:val="00391235"/>
    <w:rsid w:val="00391782"/>
    <w:rsid w:val="00392B73"/>
    <w:rsid w:val="00393982"/>
    <w:rsid w:val="0039564A"/>
    <w:rsid w:val="003A1F68"/>
    <w:rsid w:val="003A46BF"/>
    <w:rsid w:val="003A50A9"/>
    <w:rsid w:val="003B029A"/>
    <w:rsid w:val="003B1C6B"/>
    <w:rsid w:val="003B2E1A"/>
    <w:rsid w:val="003B393B"/>
    <w:rsid w:val="003B5B5C"/>
    <w:rsid w:val="003B68B9"/>
    <w:rsid w:val="003B7235"/>
    <w:rsid w:val="003C01B0"/>
    <w:rsid w:val="003C57CF"/>
    <w:rsid w:val="003C78CA"/>
    <w:rsid w:val="003D0883"/>
    <w:rsid w:val="003D1545"/>
    <w:rsid w:val="003D1B35"/>
    <w:rsid w:val="003D4058"/>
    <w:rsid w:val="003D5544"/>
    <w:rsid w:val="003D556A"/>
    <w:rsid w:val="003D5697"/>
    <w:rsid w:val="003E07ED"/>
    <w:rsid w:val="003E69B1"/>
    <w:rsid w:val="003F09F7"/>
    <w:rsid w:val="003F2FB9"/>
    <w:rsid w:val="003F3922"/>
    <w:rsid w:val="003F482A"/>
    <w:rsid w:val="003F699B"/>
    <w:rsid w:val="00400345"/>
    <w:rsid w:val="00405D50"/>
    <w:rsid w:val="0041191C"/>
    <w:rsid w:val="00415DDA"/>
    <w:rsid w:val="00416741"/>
    <w:rsid w:val="00421353"/>
    <w:rsid w:val="00425F13"/>
    <w:rsid w:val="00427538"/>
    <w:rsid w:val="00427D04"/>
    <w:rsid w:val="00432599"/>
    <w:rsid w:val="00435849"/>
    <w:rsid w:val="004359B8"/>
    <w:rsid w:val="00442B88"/>
    <w:rsid w:val="00442C66"/>
    <w:rsid w:val="0044388D"/>
    <w:rsid w:val="0044461B"/>
    <w:rsid w:val="00452106"/>
    <w:rsid w:val="0045395D"/>
    <w:rsid w:val="00460AEC"/>
    <w:rsid w:val="00460D45"/>
    <w:rsid w:val="0046144D"/>
    <w:rsid w:val="004617F4"/>
    <w:rsid w:val="00466A93"/>
    <w:rsid w:val="004724F7"/>
    <w:rsid w:val="00474DDA"/>
    <w:rsid w:val="0047575B"/>
    <w:rsid w:val="0047793C"/>
    <w:rsid w:val="00480FD9"/>
    <w:rsid w:val="004840BB"/>
    <w:rsid w:val="004870D6"/>
    <w:rsid w:val="0048777F"/>
    <w:rsid w:val="00496287"/>
    <w:rsid w:val="00496897"/>
    <w:rsid w:val="00497E92"/>
    <w:rsid w:val="004A5AE7"/>
    <w:rsid w:val="004B0F97"/>
    <w:rsid w:val="004B262F"/>
    <w:rsid w:val="004B4585"/>
    <w:rsid w:val="004B6ED5"/>
    <w:rsid w:val="004B7547"/>
    <w:rsid w:val="004C2590"/>
    <w:rsid w:val="004D1304"/>
    <w:rsid w:val="004D1560"/>
    <w:rsid w:val="004D58AC"/>
    <w:rsid w:val="004D6147"/>
    <w:rsid w:val="004D6565"/>
    <w:rsid w:val="004D672B"/>
    <w:rsid w:val="004E2083"/>
    <w:rsid w:val="004E351D"/>
    <w:rsid w:val="004E49C6"/>
    <w:rsid w:val="004F17AB"/>
    <w:rsid w:val="004F1FB1"/>
    <w:rsid w:val="004F683B"/>
    <w:rsid w:val="004F7DD9"/>
    <w:rsid w:val="00500A4E"/>
    <w:rsid w:val="00500DBC"/>
    <w:rsid w:val="00501FB9"/>
    <w:rsid w:val="0050738D"/>
    <w:rsid w:val="005076FA"/>
    <w:rsid w:val="00511CBA"/>
    <w:rsid w:val="00511F60"/>
    <w:rsid w:val="005179F8"/>
    <w:rsid w:val="0052031E"/>
    <w:rsid w:val="0052266C"/>
    <w:rsid w:val="00525C8D"/>
    <w:rsid w:val="0052661E"/>
    <w:rsid w:val="00530A4F"/>
    <w:rsid w:val="005333BB"/>
    <w:rsid w:val="00535605"/>
    <w:rsid w:val="005358BD"/>
    <w:rsid w:val="0053616C"/>
    <w:rsid w:val="00537545"/>
    <w:rsid w:val="005378D5"/>
    <w:rsid w:val="0054493A"/>
    <w:rsid w:val="00545B3B"/>
    <w:rsid w:val="00545E73"/>
    <w:rsid w:val="005466F9"/>
    <w:rsid w:val="00547F1C"/>
    <w:rsid w:val="0055281B"/>
    <w:rsid w:val="005550E4"/>
    <w:rsid w:val="0056055D"/>
    <w:rsid w:val="00561FB6"/>
    <w:rsid w:val="005626E9"/>
    <w:rsid w:val="005628C7"/>
    <w:rsid w:val="00564CAB"/>
    <w:rsid w:val="00565DA0"/>
    <w:rsid w:val="0056650F"/>
    <w:rsid w:val="00567B23"/>
    <w:rsid w:val="005775A7"/>
    <w:rsid w:val="005819B3"/>
    <w:rsid w:val="00582074"/>
    <w:rsid w:val="00582C9B"/>
    <w:rsid w:val="0058359F"/>
    <w:rsid w:val="0058407D"/>
    <w:rsid w:val="00585641"/>
    <w:rsid w:val="00585AE4"/>
    <w:rsid w:val="005866C4"/>
    <w:rsid w:val="00586E90"/>
    <w:rsid w:val="005917B8"/>
    <w:rsid w:val="005928B9"/>
    <w:rsid w:val="00593CF4"/>
    <w:rsid w:val="00597DBF"/>
    <w:rsid w:val="005A066B"/>
    <w:rsid w:val="005A20AC"/>
    <w:rsid w:val="005A40FE"/>
    <w:rsid w:val="005A4FE2"/>
    <w:rsid w:val="005A5B62"/>
    <w:rsid w:val="005A67C8"/>
    <w:rsid w:val="005A6930"/>
    <w:rsid w:val="005A6BFE"/>
    <w:rsid w:val="005B1B9F"/>
    <w:rsid w:val="005B2375"/>
    <w:rsid w:val="005B28DF"/>
    <w:rsid w:val="005B3A08"/>
    <w:rsid w:val="005B5B5C"/>
    <w:rsid w:val="005B6F3C"/>
    <w:rsid w:val="005C076E"/>
    <w:rsid w:val="005C1D4C"/>
    <w:rsid w:val="005C2646"/>
    <w:rsid w:val="005C37F6"/>
    <w:rsid w:val="005C4D63"/>
    <w:rsid w:val="005D0954"/>
    <w:rsid w:val="005D1358"/>
    <w:rsid w:val="005D295E"/>
    <w:rsid w:val="005D68E6"/>
    <w:rsid w:val="005D6D92"/>
    <w:rsid w:val="005E6F1C"/>
    <w:rsid w:val="005F2DF6"/>
    <w:rsid w:val="005F351E"/>
    <w:rsid w:val="005F4206"/>
    <w:rsid w:val="005F5FB1"/>
    <w:rsid w:val="00600D36"/>
    <w:rsid w:val="00603EE2"/>
    <w:rsid w:val="006062C8"/>
    <w:rsid w:val="00606D20"/>
    <w:rsid w:val="00607B89"/>
    <w:rsid w:val="00607DC4"/>
    <w:rsid w:val="00612174"/>
    <w:rsid w:val="00613130"/>
    <w:rsid w:val="00620A83"/>
    <w:rsid w:val="006224D6"/>
    <w:rsid w:val="00622D42"/>
    <w:rsid w:val="006251E2"/>
    <w:rsid w:val="006256E7"/>
    <w:rsid w:val="00627493"/>
    <w:rsid w:val="00630034"/>
    <w:rsid w:val="006317C4"/>
    <w:rsid w:val="00632009"/>
    <w:rsid w:val="00633142"/>
    <w:rsid w:val="006335D6"/>
    <w:rsid w:val="0063437B"/>
    <w:rsid w:val="00634B45"/>
    <w:rsid w:val="006354A9"/>
    <w:rsid w:val="006361BE"/>
    <w:rsid w:val="00636E87"/>
    <w:rsid w:val="0063711D"/>
    <w:rsid w:val="0064145F"/>
    <w:rsid w:val="00642901"/>
    <w:rsid w:val="00651EBA"/>
    <w:rsid w:val="006521C9"/>
    <w:rsid w:val="006530F0"/>
    <w:rsid w:val="0065377B"/>
    <w:rsid w:val="0065598C"/>
    <w:rsid w:val="0066217D"/>
    <w:rsid w:val="00662826"/>
    <w:rsid w:val="00662F55"/>
    <w:rsid w:val="00664AB8"/>
    <w:rsid w:val="00667568"/>
    <w:rsid w:val="0067298C"/>
    <w:rsid w:val="0067454B"/>
    <w:rsid w:val="006778D1"/>
    <w:rsid w:val="00677DD7"/>
    <w:rsid w:val="00677F86"/>
    <w:rsid w:val="006836A5"/>
    <w:rsid w:val="006838CE"/>
    <w:rsid w:val="006852A4"/>
    <w:rsid w:val="0068602C"/>
    <w:rsid w:val="00687125"/>
    <w:rsid w:val="00687F6F"/>
    <w:rsid w:val="006924BA"/>
    <w:rsid w:val="006933BE"/>
    <w:rsid w:val="006941C1"/>
    <w:rsid w:val="00694B2E"/>
    <w:rsid w:val="00696409"/>
    <w:rsid w:val="006974AC"/>
    <w:rsid w:val="006A0B08"/>
    <w:rsid w:val="006A0F7A"/>
    <w:rsid w:val="006A2389"/>
    <w:rsid w:val="006A7055"/>
    <w:rsid w:val="006B0744"/>
    <w:rsid w:val="006B193B"/>
    <w:rsid w:val="006B4174"/>
    <w:rsid w:val="006B6B66"/>
    <w:rsid w:val="006B75FB"/>
    <w:rsid w:val="006C0595"/>
    <w:rsid w:val="006C1908"/>
    <w:rsid w:val="006C1BBD"/>
    <w:rsid w:val="006C30E7"/>
    <w:rsid w:val="006C448E"/>
    <w:rsid w:val="006C654D"/>
    <w:rsid w:val="006C660D"/>
    <w:rsid w:val="006C67D6"/>
    <w:rsid w:val="006D05C9"/>
    <w:rsid w:val="006D7C2B"/>
    <w:rsid w:val="006E10A7"/>
    <w:rsid w:val="006E1576"/>
    <w:rsid w:val="006E2C2D"/>
    <w:rsid w:val="006E3E7C"/>
    <w:rsid w:val="006E3F5D"/>
    <w:rsid w:val="006E4B2A"/>
    <w:rsid w:val="006E58BA"/>
    <w:rsid w:val="006E6D8C"/>
    <w:rsid w:val="006E78F0"/>
    <w:rsid w:val="006F14F1"/>
    <w:rsid w:val="006F27F8"/>
    <w:rsid w:val="006F34F1"/>
    <w:rsid w:val="006F3EEE"/>
    <w:rsid w:val="006F74B4"/>
    <w:rsid w:val="006F7779"/>
    <w:rsid w:val="006F77BF"/>
    <w:rsid w:val="00700E97"/>
    <w:rsid w:val="0070140A"/>
    <w:rsid w:val="00702599"/>
    <w:rsid w:val="00702B2E"/>
    <w:rsid w:val="00704AB4"/>
    <w:rsid w:val="00704BF6"/>
    <w:rsid w:val="00706800"/>
    <w:rsid w:val="00710C64"/>
    <w:rsid w:val="0071169D"/>
    <w:rsid w:val="00711F70"/>
    <w:rsid w:val="0071442D"/>
    <w:rsid w:val="00717209"/>
    <w:rsid w:val="00723835"/>
    <w:rsid w:val="00725773"/>
    <w:rsid w:val="00726E80"/>
    <w:rsid w:val="0072744E"/>
    <w:rsid w:val="00727AA4"/>
    <w:rsid w:val="00733B98"/>
    <w:rsid w:val="00734C91"/>
    <w:rsid w:val="007355F2"/>
    <w:rsid w:val="007408CB"/>
    <w:rsid w:val="007462B2"/>
    <w:rsid w:val="00747716"/>
    <w:rsid w:val="00750AC1"/>
    <w:rsid w:val="0075263C"/>
    <w:rsid w:val="007526AF"/>
    <w:rsid w:val="00754A6C"/>
    <w:rsid w:val="00756B19"/>
    <w:rsid w:val="00763235"/>
    <w:rsid w:val="00764109"/>
    <w:rsid w:val="00770586"/>
    <w:rsid w:val="00770704"/>
    <w:rsid w:val="00775A01"/>
    <w:rsid w:val="0077651A"/>
    <w:rsid w:val="007805EB"/>
    <w:rsid w:val="00780FD2"/>
    <w:rsid w:val="00786460"/>
    <w:rsid w:val="00790EC1"/>
    <w:rsid w:val="00792FFA"/>
    <w:rsid w:val="007934EA"/>
    <w:rsid w:val="00795ED9"/>
    <w:rsid w:val="007976D0"/>
    <w:rsid w:val="007A00CD"/>
    <w:rsid w:val="007A1224"/>
    <w:rsid w:val="007A25CC"/>
    <w:rsid w:val="007A33A5"/>
    <w:rsid w:val="007A3828"/>
    <w:rsid w:val="007A38BA"/>
    <w:rsid w:val="007A3BA0"/>
    <w:rsid w:val="007A41B6"/>
    <w:rsid w:val="007A4AB5"/>
    <w:rsid w:val="007A5323"/>
    <w:rsid w:val="007A673B"/>
    <w:rsid w:val="007A6EAA"/>
    <w:rsid w:val="007B1511"/>
    <w:rsid w:val="007B1E99"/>
    <w:rsid w:val="007B2935"/>
    <w:rsid w:val="007B3920"/>
    <w:rsid w:val="007B44B3"/>
    <w:rsid w:val="007B51DB"/>
    <w:rsid w:val="007B739B"/>
    <w:rsid w:val="007C32F5"/>
    <w:rsid w:val="007C7DBD"/>
    <w:rsid w:val="007D2A45"/>
    <w:rsid w:val="007D3100"/>
    <w:rsid w:val="007D4E07"/>
    <w:rsid w:val="007D4E6D"/>
    <w:rsid w:val="007D6205"/>
    <w:rsid w:val="007E0223"/>
    <w:rsid w:val="007E1897"/>
    <w:rsid w:val="007E3D79"/>
    <w:rsid w:val="007E3FDF"/>
    <w:rsid w:val="007E4294"/>
    <w:rsid w:val="007E6AD3"/>
    <w:rsid w:val="007E7718"/>
    <w:rsid w:val="007F0BAA"/>
    <w:rsid w:val="007F1DAF"/>
    <w:rsid w:val="007F1DE2"/>
    <w:rsid w:val="007F29BE"/>
    <w:rsid w:val="007F4217"/>
    <w:rsid w:val="007F514C"/>
    <w:rsid w:val="007F63F8"/>
    <w:rsid w:val="00800C22"/>
    <w:rsid w:val="00801621"/>
    <w:rsid w:val="00801927"/>
    <w:rsid w:val="0080330F"/>
    <w:rsid w:val="00805B03"/>
    <w:rsid w:val="00812E35"/>
    <w:rsid w:val="00813C76"/>
    <w:rsid w:val="008142E9"/>
    <w:rsid w:val="00815B69"/>
    <w:rsid w:val="00815E2A"/>
    <w:rsid w:val="00816225"/>
    <w:rsid w:val="00816D1B"/>
    <w:rsid w:val="0082033B"/>
    <w:rsid w:val="00823A64"/>
    <w:rsid w:val="008244DD"/>
    <w:rsid w:val="00824A90"/>
    <w:rsid w:val="008254B5"/>
    <w:rsid w:val="00830727"/>
    <w:rsid w:val="008308D5"/>
    <w:rsid w:val="0083166D"/>
    <w:rsid w:val="00832DEE"/>
    <w:rsid w:val="008339CC"/>
    <w:rsid w:val="008339EC"/>
    <w:rsid w:val="0083406D"/>
    <w:rsid w:val="0083471B"/>
    <w:rsid w:val="00840D84"/>
    <w:rsid w:val="00841E88"/>
    <w:rsid w:val="00847ED8"/>
    <w:rsid w:val="00850CCC"/>
    <w:rsid w:val="00850D35"/>
    <w:rsid w:val="008521F2"/>
    <w:rsid w:val="00852DF6"/>
    <w:rsid w:val="008530D8"/>
    <w:rsid w:val="00853640"/>
    <w:rsid w:val="00857C5B"/>
    <w:rsid w:val="00866974"/>
    <w:rsid w:val="00871322"/>
    <w:rsid w:val="00871D66"/>
    <w:rsid w:val="00872A04"/>
    <w:rsid w:val="00873C2A"/>
    <w:rsid w:val="008740D9"/>
    <w:rsid w:val="00874131"/>
    <w:rsid w:val="008756AA"/>
    <w:rsid w:val="00877003"/>
    <w:rsid w:val="00882297"/>
    <w:rsid w:val="00882F1C"/>
    <w:rsid w:val="00884F7D"/>
    <w:rsid w:val="0088695A"/>
    <w:rsid w:val="00887E0C"/>
    <w:rsid w:val="00890742"/>
    <w:rsid w:val="0089205E"/>
    <w:rsid w:val="00893B3F"/>
    <w:rsid w:val="008A2535"/>
    <w:rsid w:val="008B1445"/>
    <w:rsid w:val="008B24BF"/>
    <w:rsid w:val="008B3A97"/>
    <w:rsid w:val="008B5EFB"/>
    <w:rsid w:val="008B69B9"/>
    <w:rsid w:val="008B750A"/>
    <w:rsid w:val="008C1876"/>
    <w:rsid w:val="008C2388"/>
    <w:rsid w:val="008C3EA7"/>
    <w:rsid w:val="008C6578"/>
    <w:rsid w:val="008C71E3"/>
    <w:rsid w:val="008D0DF1"/>
    <w:rsid w:val="008D2E24"/>
    <w:rsid w:val="008D2F87"/>
    <w:rsid w:val="008D3D8A"/>
    <w:rsid w:val="008D5C12"/>
    <w:rsid w:val="008D6D79"/>
    <w:rsid w:val="008E2A0E"/>
    <w:rsid w:val="008E313B"/>
    <w:rsid w:val="008E374B"/>
    <w:rsid w:val="008F15B3"/>
    <w:rsid w:val="008F1D2A"/>
    <w:rsid w:val="008F2D76"/>
    <w:rsid w:val="008F509D"/>
    <w:rsid w:val="008F67C0"/>
    <w:rsid w:val="008F694A"/>
    <w:rsid w:val="008F72E6"/>
    <w:rsid w:val="00902A9F"/>
    <w:rsid w:val="009039EB"/>
    <w:rsid w:val="00904601"/>
    <w:rsid w:val="009203DE"/>
    <w:rsid w:val="00922DB0"/>
    <w:rsid w:val="00926838"/>
    <w:rsid w:val="00926954"/>
    <w:rsid w:val="0092761E"/>
    <w:rsid w:val="00930BED"/>
    <w:rsid w:val="00934096"/>
    <w:rsid w:val="00935844"/>
    <w:rsid w:val="009404EB"/>
    <w:rsid w:val="00942515"/>
    <w:rsid w:val="00942E40"/>
    <w:rsid w:val="009432B7"/>
    <w:rsid w:val="00946747"/>
    <w:rsid w:val="009478CC"/>
    <w:rsid w:val="009508C9"/>
    <w:rsid w:val="00953201"/>
    <w:rsid w:val="009537F6"/>
    <w:rsid w:val="009543F2"/>
    <w:rsid w:val="00955CBA"/>
    <w:rsid w:val="00956325"/>
    <w:rsid w:val="00957162"/>
    <w:rsid w:val="00957251"/>
    <w:rsid w:val="00960D93"/>
    <w:rsid w:val="00966D60"/>
    <w:rsid w:val="0097002F"/>
    <w:rsid w:val="00971031"/>
    <w:rsid w:val="00971AEB"/>
    <w:rsid w:val="0097475D"/>
    <w:rsid w:val="00975CDE"/>
    <w:rsid w:val="00976407"/>
    <w:rsid w:val="00976930"/>
    <w:rsid w:val="00976D19"/>
    <w:rsid w:val="009818ED"/>
    <w:rsid w:val="00984DF1"/>
    <w:rsid w:val="00985C76"/>
    <w:rsid w:val="00986194"/>
    <w:rsid w:val="00986C3A"/>
    <w:rsid w:val="00990181"/>
    <w:rsid w:val="00992E84"/>
    <w:rsid w:val="00994AED"/>
    <w:rsid w:val="00997598"/>
    <w:rsid w:val="009A06FB"/>
    <w:rsid w:val="009A10DB"/>
    <w:rsid w:val="009A138D"/>
    <w:rsid w:val="009A1EC3"/>
    <w:rsid w:val="009A2144"/>
    <w:rsid w:val="009A30B9"/>
    <w:rsid w:val="009A30E5"/>
    <w:rsid w:val="009A4F36"/>
    <w:rsid w:val="009B2968"/>
    <w:rsid w:val="009B4D45"/>
    <w:rsid w:val="009B713E"/>
    <w:rsid w:val="009B7869"/>
    <w:rsid w:val="009C0BF1"/>
    <w:rsid w:val="009C1A2F"/>
    <w:rsid w:val="009C25E9"/>
    <w:rsid w:val="009C280F"/>
    <w:rsid w:val="009C2A14"/>
    <w:rsid w:val="009C5FAE"/>
    <w:rsid w:val="009C68E8"/>
    <w:rsid w:val="009C6989"/>
    <w:rsid w:val="009C6F32"/>
    <w:rsid w:val="009D5F76"/>
    <w:rsid w:val="009D68DF"/>
    <w:rsid w:val="009E05BA"/>
    <w:rsid w:val="009E2C7F"/>
    <w:rsid w:val="009E320C"/>
    <w:rsid w:val="009E4175"/>
    <w:rsid w:val="009E6D05"/>
    <w:rsid w:val="009F146B"/>
    <w:rsid w:val="009F1592"/>
    <w:rsid w:val="009F3DB2"/>
    <w:rsid w:val="00A02268"/>
    <w:rsid w:val="00A06C48"/>
    <w:rsid w:val="00A10F46"/>
    <w:rsid w:val="00A1502D"/>
    <w:rsid w:val="00A15661"/>
    <w:rsid w:val="00A15A69"/>
    <w:rsid w:val="00A15BC7"/>
    <w:rsid w:val="00A23A5D"/>
    <w:rsid w:val="00A24812"/>
    <w:rsid w:val="00A253FF"/>
    <w:rsid w:val="00A31890"/>
    <w:rsid w:val="00A34AE1"/>
    <w:rsid w:val="00A35760"/>
    <w:rsid w:val="00A3743E"/>
    <w:rsid w:val="00A41458"/>
    <w:rsid w:val="00A44FCC"/>
    <w:rsid w:val="00A50017"/>
    <w:rsid w:val="00A53022"/>
    <w:rsid w:val="00A5376C"/>
    <w:rsid w:val="00A549E3"/>
    <w:rsid w:val="00A551C3"/>
    <w:rsid w:val="00A55898"/>
    <w:rsid w:val="00A55B1F"/>
    <w:rsid w:val="00A55D93"/>
    <w:rsid w:val="00A56BCF"/>
    <w:rsid w:val="00A574CD"/>
    <w:rsid w:val="00A62DEC"/>
    <w:rsid w:val="00A63541"/>
    <w:rsid w:val="00A64149"/>
    <w:rsid w:val="00A67480"/>
    <w:rsid w:val="00A707CA"/>
    <w:rsid w:val="00A73BB5"/>
    <w:rsid w:val="00A73DF8"/>
    <w:rsid w:val="00A7568A"/>
    <w:rsid w:val="00A81B41"/>
    <w:rsid w:val="00A82EBD"/>
    <w:rsid w:val="00A83CAF"/>
    <w:rsid w:val="00A8497E"/>
    <w:rsid w:val="00A86419"/>
    <w:rsid w:val="00A878DF"/>
    <w:rsid w:val="00A87C50"/>
    <w:rsid w:val="00A90443"/>
    <w:rsid w:val="00A90EE8"/>
    <w:rsid w:val="00A957CE"/>
    <w:rsid w:val="00AA2E1F"/>
    <w:rsid w:val="00AA4ABF"/>
    <w:rsid w:val="00AB04CC"/>
    <w:rsid w:val="00AB14B7"/>
    <w:rsid w:val="00AB33C9"/>
    <w:rsid w:val="00AB52B9"/>
    <w:rsid w:val="00AC2D32"/>
    <w:rsid w:val="00AC310C"/>
    <w:rsid w:val="00AC3415"/>
    <w:rsid w:val="00AC37B5"/>
    <w:rsid w:val="00AC6E05"/>
    <w:rsid w:val="00AC6F76"/>
    <w:rsid w:val="00AD0BC6"/>
    <w:rsid w:val="00AD5557"/>
    <w:rsid w:val="00AD5848"/>
    <w:rsid w:val="00AE0096"/>
    <w:rsid w:val="00AE1C6D"/>
    <w:rsid w:val="00AE1E07"/>
    <w:rsid w:val="00AE246C"/>
    <w:rsid w:val="00AE7FD9"/>
    <w:rsid w:val="00AF7BA0"/>
    <w:rsid w:val="00B004EF"/>
    <w:rsid w:val="00B0096C"/>
    <w:rsid w:val="00B01F97"/>
    <w:rsid w:val="00B05E1D"/>
    <w:rsid w:val="00B06F1B"/>
    <w:rsid w:val="00B10569"/>
    <w:rsid w:val="00B11DA5"/>
    <w:rsid w:val="00B13388"/>
    <w:rsid w:val="00B20B21"/>
    <w:rsid w:val="00B2202E"/>
    <w:rsid w:val="00B228F4"/>
    <w:rsid w:val="00B23BC9"/>
    <w:rsid w:val="00B26199"/>
    <w:rsid w:val="00B264FC"/>
    <w:rsid w:val="00B26A85"/>
    <w:rsid w:val="00B26C1B"/>
    <w:rsid w:val="00B26F47"/>
    <w:rsid w:val="00B270B3"/>
    <w:rsid w:val="00B301E9"/>
    <w:rsid w:val="00B3367E"/>
    <w:rsid w:val="00B3540B"/>
    <w:rsid w:val="00B35481"/>
    <w:rsid w:val="00B3707E"/>
    <w:rsid w:val="00B413A6"/>
    <w:rsid w:val="00B43F36"/>
    <w:rsid w:val="00B442D4"/>
    <w:rsid w:val="00B44C76"/>
    <w:rsid w:val="00B45872"/>
    <w:rsid w:val="00B464E5"/>
    <w:rsid w:val="00B510E1"/>
    <w:rsid w:val="00B55DC7"/>
    <w:rsid w:val="00B63DBE"/>
    <w:rsid w:val="00B63F93"/>
    <w:rsid w:val="00B666E1"/>
    <w:rsid w:val="00B675F3"/>
    <w:rsid w:val="00B74042"/>
    <w:rsid w:val="00B74A0D"/>
    <w:rsid w:val="00B8646F"/>
    <w:rsid w:val="00B91911"/>
    <w:rsid w:val="00B91F0D"/>
    <w:rsid w:val="00B92D9D"/>
    <w:rsid w:val="00B94E3E"/>
    <w:rsid w:val="00B95092"/>
    <w:rsid w:val="00B96B10"/>
    <w:rsid w:val="00B96BD3"/>
    <w:rsid w:val="00B972E4"/>
    <w:rsid w:val="00BA3F54"/>
    <w:rsid w:val="00BA5C71"/>
    <w:rsid w:val="00BA70C1"/>
    <w:rsid w:val="00BB3749"/>
    <w:rsid w:val="00BB71F6"/>
    <w:rsid w:val="00BC2909"/>
    <w:rsid w:val="00BC2FBB"/>
    <w:rsid w:val="00BC6DCB"/>
    <w:rsid w:val="00BD12F8"/>
    <w:rsid w:val="00BD15FA"/>
    <w:rsid w:val="00BD3055"/>
    <w:rsid w:val="00BD5707"/>
    <w:rsid w:val="00BD7E21"/>
    <w:rsid w:val="00BE03D4"/>
    <w:rsid w:val="00BE134A"/>
    <w:rsid w:val="00BE30FC"/>
    <w:rsid w:val="00BE35A8"/>
    <w:rsid w:val="00BE4CFE"/>
    <w:rsid w:val="00BE7316"/>
    <w:rsid w:val="00BE79C4"/>
    <w:rsid w:val="00BE7B35"/>
    <w:rsid w:val="00BF1D41"/>
    <w:rsid w:val="00BF2080"/>
    <w:rsid w:val="00BF4EE0"/>
    <w:rsid w:val="00BF705A"/>
    <w:rsid w:val="00BF767E"/>
    <w:rsid w:val="00C010EB"/>
    <w:rsid w:val="00C0251A"/>
    <w:rsid w:val="00C045E3"/>
    <w:rsid w:val="00C06CD6"/>
    <w:rsid w:val="00C079B7"/>
    <w:rsid w:val="00C11EF9"/>
    <w:rsid w:val="00C121A8"/>
    <w:rsid w:val="00C126D0"/>
    <w:rsid w:val="00C1569D"/>
    <w:rsid w:val="00C1576E"/>
    <w:rsid w:val="00C20658"/>
    <w:rsid w:val="00C21F0F"/>
    <w:rsid w:val="00C24D75"/>
    <w:rsid w:val="00C329C3"/>
    <w:rsid w:val="00C32CF6"/>
    <w:rsid w:val="00C33B5E"/>
    <w:rsid w:val="00C37C7B"/>
    <w:rsid w:val="00C41D49"/>
    <w:rsid w:val="00C422A6"/>
    <w:rsid w:val="00C4452B"/>
    <w:rsid w:val="00C44A14"/>
    <w:rsid w:val="00C5229E"/>
    <w:rsid w:val="00C551AE"/>
    <w:rsid w:val="00C56E81"/>
    <w:rsid w:val="00C602FE"/>
    <w:rsid w:val="00C62B4C"/>
    <w:rsid w:val="00C62C29"/>
    <w:rsid w:val="00C648C6"/>
    <w:rsid w:val="00C66717"/>
    <w:rsid w:val="00C67837"/>
    <w:rsid w:val="00C721EE"/>
    <w:rsid w:val="00C76BE4"/>
    <w:rsid w:val="00C812DD"/>
    <w:rsid w:val="00C82FE3"/>
    <w:rsid w:val="00C831A0"/>
    <w:rsid w:val="00C8336E"/>
    <w:rsid w:val="00C83483"/>
    <w:rsid w:val="00C83F17"/>
    <w:rsid w:val="00C85138"/>
    <w:rsid w:val="00C85D5A"/>
    <w:rsid w:val="00C860EE"/>
    <w:rsid w:val="00C923CA"/>
    <w:rsid w:val="00CA25D4"/>
    <w:rsid w:val="00CB40D8"/>
    <w:rsid w:val="00CB48D7"/>
    <w:rsid w:val="00CC0594"/>
    <w:rsid w:val="00CC13DB"/>
    <w:rsid w:val="00CC28F3"/>
    <w:rsid w:val="00CC5706"/>
    <w:rsid w:val="00CC6BD3"/>
    <w:rsid w:val="00CC706C"/>
    <w:rsid w:val="00CC7A7A"/>
    <w:rsid w:val="00CD35D7"/>
    <w:rsid w:val="00CD3EF3"/>
    <w:rsid w:val="00CD4C85"/>
    <w:rsid w:val="00CD5199"/>
    <w:rsid w:val="00CE0CEA"/>
    <w:rsid w:val="00CE17E4"/>
    <w:rsid w:val="00CE2211"/>
    <w:rsid w:val="00CE64AC"/>
    <w:rsid w:val="00CE6C75"/>
    <w:rsid w:val="00CF3032"/>
    <w:rsid w:val="00D0189B"/>
    <w:rsid w:val="00D057AF"/>
    <w:rsid w:val="00D077BA"/>
    <w:rsid w:val="00D078AD"/>
    <w:rsid w:val="00D112DE"/>
    <w:rsid w:val="00D1543F"/>
    <w:rsid w:val="00D172F9"/>
    <w:rsid w:val="00D20C09"/>
    <w:rsid w:val="00D31229"/>
    <w:rsid w:val="00D36D0B"/>
    <w:rsid w:val="00D36D4D"/>
    <w:rsid w:val="00D40CD6"/>
    <w:rsid w:val="00D45862"/>
    <w:rsid w:val="00D472EA"/>
    <w:rsid w:val="00D47B95"/>
    <w:rsid w:val="00D52CED"/>
    <w:rsid w:val="00D55F35"/>
    <w:rsid w:val="00D57F7E"/>
    <w:rsid w:val="00D61494"/>
    <w:rsid w:val="00D62CCA"/>
    <w:rsid w:val="00D62E08"/>
    <w:rsid w:val="00D641D6"/>
    <w:rsid w:val="00D659B6"/>
    <w:rsid w:val="00D65E90"/>
    <w:rsid w:val="00D6694E"/>
    <w:rsid w:val="00D6766E"/>
    <w:rsid w:val="00D73080"/>
    <w:rsid w:val="00D74E18"/>
    <w:rsid w:val="00D8020A"/>
    <w:rsid w:val="00D82455"/>
    <w:rsid w:val="00D849C7"/>
    <w:rsid w:val="00D86979"/>
    <w:rsid w:val="00D87268"/>
    <w:rsid w:val="00D91BEE"/>
    <w:rsid w:val="00DA214D"/>
    <w:rsid w:val="00DA2C08"/>
    <w:rsid w:val="00DA37BE"/>
    <w:rsid w:val="00DA4254"/>
    <w:rsid w:val="00DB1C10"/>
    <w:rsid w:val="00DB49A5"/>
    <w:rsid w:val="00DC09D2"/>
    <w:rsid w:val="00DC3935"/>
    <w:rsid w:val="00DC39AA"/>
    <w:rsid w:val="00DC546B"/>
    <w:rsid w:val="00DD026E"/>
    <w:rsid w:val="00DD0481"/>
    <w:rsid w:val="00DD085E"/>
    <w:rsid w:val="00DD1087"/>
    <w:rsid w:val="00DD2F6B"/>
    <w:rsid w:val="00DD39FF"/>
    <w:rsid w:val="00DD5145"/>
    <w:rsid w:val="00DE14BE"/>
    <w:rsid w:val="00DE467A"/>
    <w:rsid w:val="00DE7C94"/>
    <w:rsid w:val="00DF1104"/>
    <w:rsid w:val="00DF239B"/>
    <w:rsid w:val="00DF4D2D"/>
    <w:rsid w:val="00DF7C1C"/>
    <w:rsid w:val="00E00A65"/>
    <w:rsid w:val="00E03575"/>
    <w:rsid w:val="00E04014"/>
    <w:rsid w:val="00E067B1"/>
    <w:rsid w:val="00E076ED"/>
    <w:rsid w:val="00E133BF"/>
    <w:rsid w:val="00E150F4"/>
    <w:rsid w:val="00E2041E"/>
    <w:rsid w:val="00E23A71"/>
    <w:rsid w:val="00E256C9"/>
    <w:rsid w:val="00E322EF"/>
    <w:rsid w:val="00E344BF"/>
    <w:rsid w:val="00E34F84"/>
    <w:rsid w:val="00E36727"/>
    <w:rsid w:val="00E36B13"/>
    <w:rsid w:val="00E36F38"/>
    <w:rsid w:val="00E37CB1"/>
    <w:rsid w:val="00E37E1D"/>
    <w:rsid w:val="00E419CC"/>
    <w:rsid w:val="00E42A64"/>
    <w:rsid w:val="00E438DC"/>
    <w:rsid w:val="00E44E4C"/>
    <w:rsid w:val="00E466C7"/>
    <w:rsid w:val="00E47E39"/>
    <w:rsid w:val="00E506DA"/>
    <w:rsid w:val="00E52302"/>
    <w:rsid w:val="00E52330"/>
    <w:rsid w:val="00E5581D"/>
    <w:rsid w:val="00E570B3"/>
    <w:rsid w:val="00E60E49"/>
    <w:rsid w:val="00E62EF4"/>
    <w:rsid w:val="00E6452E"/>
    <w:rsid w:val="00E65167"/>
    <w:rsid w:val="00E65894"/>
    <w:rsid w:val="00E660B0"/>
    <w:rsid w:val="00E66B19"/>
    <w:rsid w:val="00E7059C"/>
    <w:rsid w:val="00E719AF"/>
    <w:rsid w:val="00E72D0A"/>
    <w:rsid w:val="00E73307"/>
    <w:rsid w:val="00E734E5"/>
    <w:rsid w:val="00E73FFD"/>
    <w:rsid w:val="00E745B1"/>
    <w:rsid w:val="00E76A50"/>
    <w:rsid w:val="00E801AE"/>
    <w:rsid w:val="00E80BE0"/>
    <w:rsid w:val="00E8409F"/>
    <w:rsid w:val="00E84514"/>
    <w:rsid w:val="00E862A9"/>
    <w:rsid w:val="00E862B7"/>
    <w:rsid w:val="00E872EF"/>
    <w:rsid w:val="00E921FE"/>
    <w:rsid w:val="00E924ED"/>
    <w:rsid w:val="00E95DF0"/>
    <w:rsid w:val="00E963BE"/>
    <w:rsid w:val="00E96B6F"/>
    <w:rsid w:val="00E97F4B"/>
    <w:rsid w:val="00EA392A"/>
    <w:rsid w:val="00EA5FB0"/>
    <w:rsid w:val="00EB0664"/>
    <w:rsid w:val="00EB197C"/>
    <w:rsid w:val="00EB37DA"/>
    <w:rsid w:val="00EB439D"/>
    <w:rsid w:val="00EB59ED"/>
    <w:rsid w:val="00EC17E4"/>
    <w:rsid w:val="00EC2048"/>
    <w:rsid w:val="00EC3A7E"/>
    <w:rsid w:val="00EC4EC2"/>
    <w:rsid w:val="00EC560D"/>
    <w:rsid w:val="00ED0238"/>
    <w:rsid w:val="00ED1358"/>
    <w:rsid w:val="00ED4A9A"/>
    <w:rsid w:val="00ED5D87"/>
    <w:rsid w:val="00ED76F4"/>
    <w:rsid w:val="00ED7EC5"/>
    <w:rsid w:val="00EE23CB"/>
    <w:rsid w:val="00EE2A0D"/>
    <w:rsid w:val="00EE3B54"/>
    <w:rsid w:val="00EE4453"/>
    <w:rsid w:val="00EE4DA7"/>
    <w:rsid w:val="00EE4F94"/>
    <w:rsid w:val="00EF1589"/>
    <w:rsid w:val="00EF63AA"/>
    <w:rsid w:val="00EF6E11"/>
    <w:rsid w:val="00F038DC"/>
    <w:rsid w:val="00F11331"/>
    <w:rsid w:val="00F123D4"/>
    <w:rsid w:val="00F14B1C"/>
    <w:rsid w:val="00F1505F"/>
    <w:rsid w:val="00F15A0E"/>
    <w:rsid w:val="00F16778"/>
    <w:rsid w:val="00F25137"/>
    <w:rsid w:val="00F254D0"/>
    <w:rsid w:val="00F31401"/>
    <w:rsid w:val="00F342DB"/>
    <w:rsid w:val="00F346D9"/>
    <w:rsid w:val="00F34D5E"/>
    <w:rsid w:val="00F379B2"/>
    <w:rsid w:val="00F425B7"/>
    <w:rsid w:val="00F43E9D"/>
    <w:rsid w:val="00F51768"/>
    <w:rsid w:val="00F52498"/>
    <w:rsid w:val="00F526EE"/>
    <w:rsid w:val="00F56486"/>
    <w:rsid w:val="00F65BB3"/>
    <w:rsid w:val="00F667E4"/>
    <w:rsid w:val="00F67840"/>
    <w:rsid w:val="00F730D1"/>
    <w:rsid w:val="00F7414F"/>
    <w:rsid w:val="00F75098"/>
    <w:rsid w:val="00F816C6"/>
    <w:rsid w:val="00F81D08"/>
    <w:rsid w:val="00F84ECC"/>
    <w:rsid w:val="00F902CD"/>
    <w:rsid w:val="00F90334"/>
    <w:rsid w:val="00F9282D"/>
    <w:rsid w:val="00F9302F"/>
    <w:rsid w:val="00F94DFF"/>
    <w:rsid w:val="00F977DC"/>
    <w:rsid w:val="00FA4B30"/>
    <w:rsid w:val="00FA7A09"/>
    <w:rsid w:val="00FB0F43"/>
    <w:rsid w:val="00FB2EBC"/>
    <w:rsid w:val="00FB4757"/>
    <w:rsid w:val="00FB47AF"/>
    <w:rsid w:val="00FB5A1E"/>
    <w:rsid w:val="00FB641D"/>
    <w:rsid w:val="00FB64B4"/>
    <w:rsid w:val="00FC1402"/>
    <w:rsid w:val="00FC28E5"/>
    <w:rsid w:val="00FC3A0A"/>
    <w:rsid w:val="00FC4ADC"/>
    <w:rsid w:val="00FC6E75"/>
    <w:rsid w:val="00FC776D"/>
    <w:rsid w:val="00FC7B0D"/>
    <w:rsid w:val="00FD01FC"/>
    <w:rsid w:val="00FD047A"/>
    <w:rsid w:val="00FD2660"/>
    <w:rsid w:val="00FD2EF5"/>
    <w:rsid w:val="00FE027D"/>
    <w:rsid w:val="00FE7B86"/>
    <w:rsid w:val="00FF2003"/>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4F846A"/>
  <w15:docId w15:val="{4A68973C-B8D9-4BD6-BDBD-78FDC3D29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de-AT" w:bidi="ar-SA"/>
      </w:rPr>
    </w:rPrDefault>
    <w:pPrDefault>
      <w:pPr>
        <w:pBdr>
          <w:top w:val="nil"/>
          <w:left w:val="nil"/>
          <w:bottom w:val="nil"/>
          <w:right w:val="nil"/>
          <w:between w:val="nil"/>
          <w:bar w:val="nil"/>
        </w:pBdr>
      </w:pPr>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C13D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586E90"/>
    <w:rPr>
      <w:u w:val="single"/>
    </w:rPr>
  </w:style>
  <w:style w:type="table" w:customStyle="1" w:styleId="TableNormal1">
    <w:name w:val="Table Normal1"/>
    <w:rsid w:val="00586E90"/>
    <w:tblPr>
      <w:tblInd w:w="0" w:type="dxa"/>
      <w:tblCellMar>
        <w:top w:w="0" w:type="dxa"/>
        <w:left w:w="0" w:type="dxa"/>
        <w:bottom w:w="0" w:type="dxa"/>
        <w:right w:w="0" w:type="dxa"/>
      </w:tblCellMar>
    </w:tblPr>
  </w:style>
  <w:style w:type="paragraph" w:styleId="Kopfzeile">
    <w:name w:val="header"/>
    <w:rsid w:val="00586E90"/>
    <w:pPr>
      <w:tabs>
        <w:tab w:val="center" w:pos="4536"/>
        <w:tab w:val="right" w:pos="9072"/>
      </w:tabs>
    </w:pPr>
    <w:rPr>
      <w:rFonts w:ascii="Cambria" w:eastAsia="Cambria" w:hAnsi="Cambria" w:cs="Cambria"/>
      <w:color w:val="000000"/>
      <w:u w:color="000000"/>
    </w:rPr>
  </w:style>
  <w:style w:type="paragraph" w:styleId="Fuzeile">
    <w:name w:val="footer"/>
    <w:rsid w:val="00586E90"/>
    <w:pPr>
      <w:tabs>
        <w:tab w:val="center" w:pos="4536"/>
        <w:tab w:val="right" w:pos="9072"/>
      </w:tabs>
    </w:pPr>
    <w:rPr>
      <w:rFonts w:ascii="Cambria" w:eastAsia="Cambria" w:hAnsi="Cambria" w:cs="Cambria"/>
      <w:color w:val="000000"/>
      <w:u w:color="000000"/>
    </w:rPr>
  </w:style>
  <w:style w:type="character" w:customStyle="1" w:styleId="Link1">
    <w:name w:val="Link1"/>
    <w:rsid w:val="00586E90"/>
    <w:rPr>
      <w:color w:val="0000FF"/>
      <w:u w:val="single" w:color="0000FF"/>
    </w:rPr>
  </w:style>
  <w:style w:type="character" w:customStyle="1" w:styleId="Hyperlink0">
    <w:name w:val="Hyperlink.0"/>
    <w:basedOn w:val="Link1"/>
    <w:rsid w:val="00586E90"/>
    <w:rPr>
      <w:rFonts w:ascii="Arial" w:eastAsia="Arial" w:hAnsi="Arial" w:cs="Arial"/>
      <w:color w:val="0000FF"/>
      <w:sz w:val="20"/>
      <w:szCs w:val="20"/>
      <w:u w:val="single" w:color="0000FF"/>
    </w:rPr>
  </w:style>
  <w:style w:type="character" w:customStyle="1" w:styleId="Hyperlink1">
    <w:name w:val="Hyperlink.1"/>
    <w:basedOn w:val="Link1"/>
    <w:rsid w:val="00586E90"/>
    <w:rPr>
      <w:rFonts w:ascii="Arial" w:eastAsia="Arial" w:hAnsi="Arial" w:cs="Arial"/>
      <w:color w:val="0000FF"/>
      <w:u w:val="single" w:color="0000FF"/>
    </w:rPr>
  </w:style>
  <w:style w:type="paragraph" w:styleId="KeinLeerraum">
    <w:name w:val="No Spacing"/>
    <w:uiPriority w:val="1"/>
    <w:qFormat/>
    <w:rsid w:val="00586E90"/>
    <w:rPr>
      <w:rFonts w:ascii="Cambria" w:eastAsia="Cambria" w:hAnsi="Cambria" w:cs="Cambria"/>
      <w:color w:val="000000"/>
      <w:sz w:val="22"/>
      <w:szCs w:val="22"/>
      <w:u w:color="000000"/>
    </w:rPr>
  </w:style>
  <w:style w:type="character" w:customStyle="1" w:styleId="Hyperlink2">
    <w:name w:val="Hyperlink.2"/>
    <w:basedOn w:val="Link1"/>
    <w:rsid w:val="00586E90"/>
    <w:rPr>
      <w:rFonts w:ascii="Arial" w:eastAsia="Arial" w:hAnsi="Arial" w:cs="Arial"/>
      <w:color w:val="0000FF"/>
      <w:u w:val="single" w:color="0000FF"/>
      <w:lang w:val="en-US"/>
    </w:rPr>
  </w:style>
  <w:style w:type="paragraph" w:styleId="Sprechblasentext">
    <w:name w:val="Balloon Text"/>
    <w:basedOn w:val="Standard"/>
    <w:link w:val="SprechblasentextZchn"/>
    <w:uiPriority w:val="99"/>
    <w:semiHidden/>
    <w:unhideWhenUsed/>
    <w:rsid w:val="00CC5706"/>
    <w:pPr>
      <w:pBdr>
        <w:top w:val="nil"/>
        <w:left w:val="nil"/>
        <w:bottom w:val="nil"/>
        <w:right w:val="nil"/>
        <w:between w:val="nil"/>
        <w:bar w:val="nil"/>
      </w:pBdr>
    </w:pPr>
    <w:rPr>
      <w:rFonts w:ascii="Tahoma" w:eastAsia="Arial Unicode MS" w:hAnsi="Tahoma" w:cs="Tahoma"/>
      <w:color w:val="000000"/>
      <w:sz w:val="16"/>
      <w:szCs w:val="16"/>
      <w:u w:color="000000"/>
      <w:bdr w:val="nil"/>
      <w:lang w:eastAsia="en-US"/>
    </w:rPr>
  </w:style>
  <w:style w:type="character" w:customStyle="1" w:styleId="SprechblasentextZchn">
    <w:name w:val="Sprechblasentext Zchn"/>
    <w:basedOn w:val="Absatz-Standardschriftart"/>
    <w:link w:val="Sprechblasentext"/>
    <w:uiPriority w:val="99"/>
    <w:semiHidden/>
    <w:rsid w:val="00CC5706"/>
    <w:rPr>
      <w:rFonts w:ascii="Tahoma" w:hAnsi="Tahoma" w:cs="Tahoma"/>
      <w:color w:val="000000"/>
      <w:sz w:val="16"/>
      <w:szCs w:val="16"/>
      <w:u w:color="000000"/>
      <w:lang w:val="en-US" w:eastAsia="en-US"/>
    </w:rPr>
  </w:style>
  <w:style w:type="paragraph" w:styleId="Listenabsatz">
    <w:name w:val="List Paragraph"/>
    <w:basedOn w:val="Standard"/>
    <w:uiPriority w:val="34"/>
    <w:qFormat/>
    <w:rsid w:val="00B01F97"/>
    <w:pPr>
      <w:ind w:left="720"/>
      <w:contextualSpacing/>
    </w:pPr>
    <w:rPr>
      <w:u w:color="000000"/>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rPr>
      <w:sz w:val="20"/>
      <w:szCs w:val="20"/>
    </w:rPr>
  </w:style>
  <w:style w:type="character" w:customStyle="1" w:styleId="KommentartextZchn">
    <w:name w:val="Kommentartext Zchn"/>
    <w:basedOn w:val="Absatz-Standardschriftart"/>
    <w:link w:val="Kommentartext"/>
    <w:uiPriority w:val="99"/>
    <w:rsid w:val="00466A93"/>
    <w:rPr>
      <w:rFonts w:hAnsi="Arial Unicode MS" w:cs="Arial Unicode MS"/>
      <w:color w:val="000000"/>
      <w:sz w:val="20"/>
      <w:szCs w:val="20"/>
      <w:u w:color="000000"/>
      <w:lang w:val="en-US" w:eastAsia="en-US"/>
    </w:rPr>
  </w:style>
  <w:style w:type="paragraph" w:styleId="Kommentarthema">
    <w:name w:val="annotation subject"/>
    <w:basedOn w:val="Kommentartext"/>
    <w:next w:val="Kommentartext"/>
    <w:link w:val="KommentarthemaZchn"/>
    <w:semiHidden/>
    <w:unhideWhenUsed/>
    <w:rsid w:val="00466A93"/>
    <w:rPr>
      <w:b/>
      <w:bCs/>
    </w:rPr>
  </w:style>
  <w:style w:type="character" w:customStyle="1" w:styleId="KommentarthemaZchn">
    <w:name w:val="Kommentarthema Zchn"/>
    <w:basedOn w:val="KommentartextZchn"/>
    <w:link w:val="Kommentarthema"/>
    <w:semiHidden/>
    <w:rsid w:val="00466A93"/>
    <w:rPr>
      <w:rFonts w:hAnsi="Arial Unicode MS" w:cs="Arial Unicode MS"/>
      <w:b/>
      <w:bCs/>
      <w:color w:val="000000"/>
      <w:sz w:val="20"/>
      <w:szCs w:val="20"/>
      <w:u w:color="000000"/>
      <w:lang w:val="en-US" w:eastAsia="en-US"/>
    </w:rPr>
  </w:style>
  <w:style w:type="paragraph" w:styleId="berarbeitung">
    <w:name w:val="Revision"/>
    <w:hidden/>
    <w:semiHidden/>
    <w:rsid w:val="005C2646"/>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u w:color="000000"/>
      <w:lang w:eastAsia="en-US"/>
    </w:rPr>
  </w:style>
  <w:style w:type="character" w:styleId="BesuchterLink">
    <w:name w:val="FollowedHyperlink"/>
    <w:basedOn w:val="Absatz-Standardschriftart"/>
    <w:unhideWhenUsed/>
    <w:rsid w:val="00AD5557"/>
    <w:rPr>
      <w:color w:val="FF00FF" w:themeColor="followedHyperlink"/>
      <w:u w:val="single"/>
    </w:rPr>
  </w:style>
  <w:style w:type="paragraph" w:styleId="StandardWeb">
    <w:name w:val="Normal (Web)"/>
    <w:basedOn w:val="Standard"/>
    <w:uiPriority w:val="99"/>
    <w:unhideWhenUsed/>
    <w:rsid w:val="00DC3935"/>
    <w:pPr>
      <w:spacing w:before="100" w:beforeAutospacing="1" w:after="100" w:afterAutospacing="1"/>
    </w:pPr>
    <w:rPr>
      <w:u w:color="000000"/>
      <w:lang w:eastAsia="de-AT"/>
    </w:rPr>
  </w:style>
  <w:style w:type="table" w:styleId="Tabellenraster">
    <w:name w:val="Table Grid"/>
    <w:basedOn w:val="NormaleTabelle"/>
    <w:uiPriority w:val="39"/>
    <w:rsid w:val="006933B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9A30B9"/>
    <w:rPr>
      <w:color w:val="605E5C"/>
      <w:shd w:val="clear" w:color="auto" w:fill="E1DFDD"/>
    </w:rPr>
  </w:style>
  <w:style w:type="character" w:customStyle="1" w:styleId="apple-converted-space">
    <w:name w:val="apple-converted-space"/>
    <w:basedOn w:val="Absatz-Standardschriftart"/>
    <w:rsid w:val="00997598"/>
  </w:style>
  <w:style w:type="paragraph" w:customStyle="1" w:styleId="bodytext">
    <w:name w:val="bodytext"/>
    <w:basedOn w:val="Standard"/>
    <w:rsid w:val="00ED1358"/>
    <w:pPr>
      <w:spacing w:before="100" w:beforeAutospacing="1" w:after="100" w:afterAutospacing="1"/>
    </w:pPr>
    <w:rPr>
      <w:u w:color="000000"/>
    </w:rPr>
  </w:style>
  <w:style w:type="paragraph" w:customStyle="1" w:styleId="xmsolistparagraph">
    <w:name w:val="xmsolistparagraph"/>
    <w:basedOn w:val="Standard"/>
    <w:rsid w:val="00E65167"/>
    <w:pPr>
      <w:spacing w:before="100" w:beforeAutospacing="1" w:after="100" w:afterAutospacing="1"/>
    </w:pPr>
    <w:rPr>
      <w:u w:color="000000"/>
    </w:rPr>
  </w:style>
  <w:style w:type="paragraph" w:customStyle="1" w:styleId="xmsonormal">
    <w:name w:val="xmsonormal"/>
    <w:basedOn w:val="Standard"/>
    <w:rsid w:val="00E65167"/>
    <w:pPr>
      <w:spacing w:before="100" w:beforeAutospacing="1" w:after="100" w:afterAutospacing="1"/>
    </w:pPr>
    <w:rPr>
      <w:u w:color="000000"/>
    </w:rPr>
  </w:style>
  <w:style w:type="paragraph" w:customStyle="1" w:styleId="Default">
    <w:name w:val="Default"/>
    <w:rsid w:val="008E313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rPr>
  </w:style>
  <w:style w:type="character" w:styleId="Hervorhebung">
    <w:name w:val="Emphasis"/>
    <w:basedOn w:val="Absatz-Standardschriftart"/>
    <w:uiPriority w:val="20"/>
    <w:qFormat/>
    <w:rsid w:val="00A87C50"/>
    <w:rPr>
      <w:i/>
      <w:iCs/>
    </w:rPr>
  </w:style>
  <w:style w:type="paragraph" w:styleId="HTMLVorformatiert">
    <w:name w:val="HTML Preformatted"/>
    <w:basedOn w:val="Standard"/>
    <w:link w:val="HTMLVorformatiertZchn"/>
    <w:uiPriority w:val="99"/>
    <w:unhideWhenUsed/>
    <w:rsid w:val="00B354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B35481"/>
    <w:rPr>
      <w:rFonts w:ascii="Courier New" w:eastAsia="Times New Roman" w:hAnsi="Courier New" w:cs="Courier New"/>
      <w:sz w:val="20"/>
      <w:szCs w:val="20"/>
      <w:bdr w:val="none" w:sz="0" w:space="0" w:color="auto"/>
      <w:lang w:val="en-US" w:eastAsia="de-DE"/>
    </w:rPr>
  </w:style>
  <w:style w:type="character" w:customStyle="1" w:styleId="y2iqfc">
    <w:name w:val="y2iqfc"/>
    <w:basedOn w:val="Absatz-Standardschriftart"/>
    <w:rsid w:val="00B35481"/>
  </w:style>
  <w:style w:type="character" w:customStyle="1" w:styleId="UnresolvedMention1">
    <w:name w:val="Unresolved Mention1"/>
    <w:basedOn w:val="Absatz-Standardschriftart"/>
    <w:uiPriority w:val="99"/>
    <w:semiHidden/>
    <w:unhideWhenUsed/>
    <w:rsid w:val="000632FF"/>
    <w:rPr>
      <w:color w:val="605E5C"/>
      <w:shd w:val="clear" w:color="auto" w:fill="E1DFDD"/>
    </w:rPr>
  </w:style>
  <w:style w:type="character" w:styleId="NichtaufgelsteErwhnung">
    <w:name w:val="Unresolved Mention"/>
    <w:basedOn w:val="Absatz-Standardschriftart"/>
    <w:uiPriority w:val="99"/>
    <w:semiHidden/>
    <w:unhideWhenUsed/>
    <w:rsid w:val="00EA5FB0"/>
    <w:rPr>
      <w:color w:val="605E5C"/>
      <w:shd w:val="clear" w:color="auto" w:fill="E1DFDD"/>
    </w:rPr>
  </w:style>
  <w:style w:type="character" w:customStyle="1" w:styleId="normaltextrun">
    <w:name w:val="normaltextrun"/>
    <w:basedOn w:val="Absatz-Standardschriftart"/>
    <w:rsid w:val="005A20AC"/>
  </w:style>
  <w:style w:type="character" w:customStyle="1" w:styleId="eop">
    <w:name w:val="eop"/>
    <w:basedOn w:val="Absatz-Standardschriftart"/>
    <w:rsid w:val="005A2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77699">
      <w:bodyDiv w:val="1"/>
      <w:marLeft w:val="0"/>
      <w:marRight w:val="0"/>
      <w:marTop w:val="0"/>
      <w:marBottom w:val="0"/>
      <w:divBdr>
        <w:top w:val="none" w:sz="0" w:space="0" w:color="auto"/>
        <w:left w:val="none" w:sz="0" w:space="0" w:color="auto"/>
        <w:bottom w:val="none" w:sz="0" w:space="0" w:color="auto"/>
        <w:right w:val="none" w:sz="0" w:space="0" w:color="auto"/>
      </w:divBdr>
    </w:div>
    <w:div w:id="36245107">
      <w:bodyDiv w:val="1"/>
      <w:marLeft w:val="0"/>
      <w:marRight w:val="0"/>
      <w:marTop w:val="0"/>
      <w:marBottom w:val="0"/>
      <w:divBdr>
        <w:top w:val="none" w:sz="0" w:space="0" w:color="auto"/>
        <w:left w:val="none" w:sz="0" w:space="0" w:color="auto"/>
        <w:bottom w:val="none" w:sz="0" w:space="0" w:color="auto"/>
        <w:right w:val="none" w:sz="0" w:space="0" w:color="auto"/>
      </w:divBdr>
    </w:div>
    <w:div w:id="95446258">
      <w:bodyDiv w:val="1"/>
      <w:marLeft w:val="0"/>
      <w:marRight w:val="0"/>
      <w:marTop w:val="0"/>
      <w:marBottom w:val="0"/>
      <w:divBdr>
        <w:top w:val="none" w:sz="0" w:space="0" w:color="auto"/>
        <w:left w:val="none" w:sz="0" w:space="0" w:color="auto"/>
        <w:bottom w:val="none" w:sz="0" w:space="0" w:color="auto"/>
        <w:right w:val="none" w:sz="0" w:space="0" w:color="auto"/>
      </w:divBdr>
    </w:div>
    <w:div w:id="177544098">
      <w:bodyDiv w:val="1"/>
      <w:marLeft w:val="0"/>
      <w:marRight w:val="0"/>
      <w:marTop w:val="0"/>
      <w:marBottom w:val="0"/>
      <w:divBdr>
        <w:top w:val="none" w:sz="0" w:space="0" w:color="auto"/>
        <w:left w:val="none" w:sz="0" w:space="0" w:color="auto"/>
        <w:bottom w:val="none" w:sz="0" w:space="0" w:color="auto"/>
        <w:right w:val="none" w:sz="0" w:space="0" w:color="auto"/>
      </w:divBdr>
      <w:divsChild>
        <w:div w:id="1646397498">
          <w:marLeft w:val="0"/>
          <w:marRight w:val="0"/>
          <w:marTop w:val="0"/>
          <w:marBottom w:val="750"/>
          <w:divBdr>
            <w:top w:val="none" w:sz="0" w:space="0" w:color="auto"/>
            <w:left w:val="none" w:sz="0" w:space="0" w:color="auto"/>
            <w:bottom w:val="none" w:sz="0" w:space="0" w:color="auto"/>
            <w:right w:val="none" w:sz="0" w:space="0" w:color="auto"/>
          </w:divBdr>
        </w:div>
        <w:div w:id="1109201428">
          <w:marLeft w:val="0"/>
          <w:marRight w:val="0"/>
          <w:marTop w:val="0"/>
          <w:marBottom w:val="0"/>
          <w:divBdr>
            <w:top w:val="single" w:sz="18" w:space="31" w:color="F3F3F3"/>
            <w:left w:val="none" w:sz="0" w:space="0" w:color="auto"/>
            <w:bottom w:val="none" w:sz="0" w:space="31" w:color="auto"/>
            <w:right w:val="none" w:sz="0" w:space="0" w:color="auto"/>
          </w:divBdr>
          <w:divsChild>
            <w:div w:id="863832250">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41574908">
      <w:bodyDiv w:val="1"/>
      <w:marLeft w:val="0"/>
      <w:marRight w:val="0"/>
      <w:marTop w:val="0"/>
      <w:marBottom w:val="0"/>
      <w:divBdr>
        <w:top w:val="none" w:sz="0" w:space="0" w:color="auto"/>
        <w:left w:val="none" w:sz="0" w:space="0" w:color="auto"/>
        <w:bottom w:val="none" w:sz="0" w:space="0" w:color="auto"/>
        <w:right w:val="none" w:sz="0" w:space="0" w:color="auto"/>
      </w:divBdr>
    </w:div>
    <w:div w:id="244146438">
      <w:bodyDiv w:val="1"/>
      <w:marLeft w:val="0"/>
      <w:marRight w:val="0"/>
      <w:marTop w:val="0"/>
      <w:marBottom w:val="0"/>
      <w:divBdr>
        <w:top w:val="none" w:sz="0" w:space="0" w:color="auto"/>
        <w:left w:val="none" w:sz="0" w:space="0" w:color="auto"/>
        <w:bottom w:val="none" w:sz="0" w:space="0" w:color="auto"/>
        <w:right w:val="none" w:sz="0" w:space="0" w:color="auto"/>
      </w:divBdr>
    </w:div>
    <w:div w:id="252127694">
      <w:bodyDiv w:val="1"/>
      <w:marLeft w:val="0"/>
      <w:marRight w:val="0"/>
      <w:marTop w:val="0"/>
      <w:marBottom w:val="0"/>
      <w:divBdr>
        <w:top w:val="none" w:sz="0" w:space="0" w:color="auto"/>
        <w:left w:val="none" w:sz="0" w:space="0" w:color="auto"/>
        <w:bottom w:val="none" w:sz="0" w:space="0" w:color="auto"/>
        <w:right w:val="none" w:sz="0" w:space="0" w:color="auto"/>
      </w:divBdr>
      <w:divsChild>
        <w:div w:id="1480032072">
          <w:marLeft w:val="0"/>
          <w:marRight w:val="0"/>
          <w:marTop w:val="0"/>
          <w:marBottom w:val="0"/>
          <w:divBdr>
            <w:top w:val="none" w:sz="0" w:space="0" w:color="auto"/>
            <w:left w:val="none" w:sz="0" w:space="0" w:color="auto"/>
            <w:bottom w:val="none" w:sz="0" w:space="0" w:color="auto"/>
            <w:right w:val="none" w:sz="0" w:space="0" w:color="auto"/>
          </w:divBdr>
          <w:divsChild>
            <w:div w:id="128674415">
              <w:marLeft w:val="0"/>
              <w:marRight w:val="0"/>
              <w:marTop w:val="0"/>
              <w:marBottom w:val="0"/>
              <w:divBdr>
                <w:top w:val="none" w:sz="0" w:space="0" w:color="auto"/>
                <w:left w:val="none" w:sz="0" w:space="0" w:color="auto"/>
                <w:bottom w:val="none" w:sz="0" w:space="0" w:color="auto"/>
                <w:right w:val="none" w:sz="0" w:space="0" w:color="auto"/>
              </w:divBdr>
              <w:divsChild>
                <w:div w:id="1436366672">
                  <w:marLeft w:val="0"/>
                  <w:marRight w:val="0"/>
                  <w:marTop w:val="0"/>
                  <w:marBottom w:val="0"/>
                  <w:divBdr>
                    <w:top w:val="none" w:sz="0" w:space="0" w:color="auto"/>
                    <w:left w:val="none" w:sz="0" w:space="0" w:color="auto"/>
                    <w:bottom w:val="none" w:sz="0" w:space="0" w:color="auto"/>
                    <w:right w:val="none" w:sz="0" w:space="0" w:color="auto"/>
                  </w:divBdr>
                  <w:divsChild>
                    <w:div w:id="753555171">
                      <w:marLeft w:val="0"/>
                      <w:marRight w:val="0"/>
                      <w:marTop w:val="0"/>
                      <w:marBottom w:val="0"/>
                      <w:divBdr>
                        <w:top w:val="none" w:sz="0" w:space="0" w:color="auto"/>
                        <w:left w:val="none" w:sz="0" w:space="0" w:color="auto"/>
                        <w:bottom w:val="none" w:sz="0" w:space="0" w:color="auto"/>
                        <w:right w:val="none" w:sz="0" w:space="0" w:color="auto"/>
                      </w:divBdr>
                      <w:divsChild>
                        <w:div w:id="620385040">
                          <w:marLeft w:val="0"/>
                          <w:marRight w:val="0"/>
                          <w:marTop w:val="0"/>
                          <w:marBottom w:val="0"/>
                          <w:divBdr>
                            <w:top w:val="none" w:sz="0" w:space="0" w:color="auto"/>
                            <w:left w:val="none" w:sz="0" w:space="0" w:color="auto"/>
                            <w:bottom w:val="none" w:sz="0" w:space="0" w:color="auto"/>
                            <w:right w:val="none" w:sz="0" w:space="0" w:color="auto"/>
                          </w:divBdr>
                          <w:divsChild>
                            <w:div w:id="4310532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2245161">
      <w:bodyDiv w:val="1"/>
      <w:marLeft w:val="0"/>
      <w:marRight w:val="0"/>
      <w:marTop w:val="0"/>
      <w:marBottom w:val="0"/>
      <w:divBdr>
        <w:top w:val="none" w:sz="0" w:space="0" w:color="auto"/>
        <w:left w:val="none" w:sz="0" w:space="0" w:color="auto"/>
        <w:bottom w:val="none" w:sz="0" w:space="0" w:color="auto"/>
        <w:right w:val="none" w:sz="0" w:space="0" w:color="auto"/>
      </w:divBdr>
    </w:div>
    <w:div w:id="300774724">
      <w:bodyDiv w:val="1"/>
      <w:marLeft w:val="0"/>
      <w:marRight w:val="0"/>
      <w:marTop w:val="0"/>
      <w:marBottom w:val="0"/>
      <w:divBdr>
        <w:top w:val="none" w:sz="0" w:space="0" w:color="auto"/>
        <w:left w:val="none" w:sz="0" w:space="0" w:color="auto"/>
        <w:bottom w:val="none" w:sz="0" w:space="0" w:color="auto"/>
        <w:right w:val="none" w:sz="0" w:space="0" w:color="auto"/>
      </w:divBdr>
    </w:div>
    <w:div w:id="469636925">
      <w:bodyDiv w:val="1"/>
      <w:marLeft w:val="0"/>
      <w:marRight w:val="0"/>
      <w:marTop w:val="0"/>
      <w:marBottom w:val="0"/>
      <w:divBdr>
        <w:top w:val="none" w:sz="0" w:space="0" w:color="auto"/>
        <w:left w:val="none" w:sz="0" w:space="0" w:color="auto"/>
        <w:bottom w:val="none" w:sz="0" w:space="0" w:color="auto"/>
        <w:right w:val="none" w:sz="0" w:space="0" w:color="auto"/>
      </w:divBdr>
    </w:div>
    <w:div w:id="519125487">
      <w:bodyDiv w:val="1"/>
      <w:marLeft w:val="0"/>
      <w:marRight w:val="0"/>
      <w:marTop w:val="0"/>
      <w:marBottom w:val="0"/>
      <w:divBdr>
        <w:top w:val="none" w:sz="0" w:space="0" w:color="auto"/>
        <w:left w:val="none" w:sz="0" w:space="0" w:color="auto"/>
        <w:bottom w:val="none" w:sz="0" w:space="0" w:color="auto"/>
        <w:right w:val="none" w:sz="0" w:space="0" w:color="auto"/>
      </w:divBdr>
    </w:div>
    <w:div w:id="553590520">
      <w:bodyDiv w:val="1"/>
      <w:marLeft w:val="0"/>
      <w:marRight w:val="0"/>
      <w:marTop w:val="0"/>
      <w:marBottom w:val="0"/>
      <w:divBdr>
        <w:top w:val="none" w:sz="0" w:space="0" w:color="auto"/>
        <w:left w:val="none" w:sz="0" w:space="0" w:color="auto"/>
        <w:bottom w:val="none" w:sz="0" w:space="0" w:color="auto"/>
        <w:right w:val="none" w:sz="0" w:space="0" w:color="auto"/>
      </w:divBdr>
    </w:div>
    <w:div w:id="573128896">
      <w:bodyDiv w:val="1"/>
      <w:marLeft w:val="0"/>
      <w:marRight w:val="0"/>
      <w:marTop w:val="0"/>
      <w:marBottom w:val="0"/>
      <w:divBdr>
        <w:top w:val="none" w:sz="0" w:space="0" w:color="auto"/>
        <w:left w:val="none" w:sz="0" w:space="0" w:color="auto"/>
        <w:bottom w:val="none" w:sz="0" w:space="0" w:color="auto"/>
        <w:right w:val="none" w:sz="0" w:space="0" w:color="auto"/>
      </w:divBdr>
    </w:div>
    <w:div w:id="708459166">
      <w:bodyDiv w:val="1"/>
      <w:marLeft w:val="0"/>
      <w:marRight w:val="0"/>
      <w:marTop w:val="0"/>
      <w:marBottom w:val="0"/>
      <w:divBdr>
        <w:top w:val="none" w:sz="0" w:space="0" w:color="auto"/>
        <w:left w:val="none" w:sz="0" w:space="0" w:color="auto"/>
        <w:bottom w:val="none" w:sz="0" w:space="0" w:color="auto"/>
        <w:right w:val="none" w:sz="0" w:space="0" w:color="auto"/>
      </w:divBdr>
    </w:div>
    <w:div w:id="708459402">
      <w:bodyDiv w:val="1"/>
      <w:marLeft w:val="0"/>
      <w:marRight w:val="0"/>
      <w:marTop w:val="0"/>
      <w:marBottom w:val="0"/>
      <w:divBdr>
        <w:top w:val="none" w:sz="0" w:space="0" w:color="auto"/>
        <w:left w:val="none" w:sz="0" w:space="0" w:color="auto"/>
        <w:bottom w:val="none" w:sz="0" w:space="0" w:color="auto"/>
        <w:right w:val="none" w:sz="0" w:space="0" w:color="auto"/>
      </w:divBdr>
    </w:div>
    <w:div w:id="785538115">
      <w:bodyDiv w:val="1"/>
      <w:marLeft w:val="0"/>
      <w:marRight w:val="0"/>
      <w:marTop w:val="0"/>
      <w:marBottom w:val="0"/>
      <w:divBdr>
        <w:top w:val="none" w:sz="0" w:space="0" w:color="auto"/>
        <w:left w:val="none" w:sz="0" w:space="0" w:color="auto"/>
        <w:bottom w:val="none" w:sz="0" w:space="0" w:color="auto"/>
        <w:right w:val="none" w:sz="0" w:space="0" w:color="auto"/>
      </w:divBdr>
    </w:div>
    <w:div w:id="790176028">
      <w:bodyDiv w:val="1"/>
      <w:marLeft w:val="0"/>
      <w:marRight w:val="0"/>
      <w:marTop w:val="0"/>
      <w:marBottom w:val="0"/>
      <w:divBdr>
        <w:top w:val="none" w:sz="0" w:space="0" w:color="auto"/>
        <w:left w:val="none" w:sz="0" w:space="0" w:color="auto"/>
        <w:bottom w:val="none" w:sz="0" w:space="0" w:color="auto"/>
        <w:right w:val="none" w:sz="0" w:space="0" w:color="auto"/>
      </w:divBdr>
    </w:div>
    <w:div w:id="814180419">
      <w:bodyDiv w:val="1"/>
      <w:marLeft w:val="0"/>
      <w:marRight w:val="0"/>
      <w:marTop w:val="0"/>
      <w:marBottom w:val="0"/>
      <w:divBdr>
        <w:top w:val="none" w:sz="0" w:space="0" w:color="auto"/>
        <w:left w:val="none" w:sz="0" w:space="0" w:color="auto"/>
        <w:bottom w:val="none" w:sz="0" w:space="0" w:color="auto"/>
        <w:right w:val="none" w:sz="0" w:space="0" w:color="auto"/>
      </w:divBdr>
    </w:div>
    <w:div w:id="824056145">
      <w:bodyDiv w:val="1"/>
      <w:marLeft w:val="0"/>
      <w:marRight w:val="0"/>
      <w:marTop w:val="0"/>
      <w:marBottom w:val="0"/>
      <w:divBdr>
        <w:top w:val="none" w:sz="0" w:space="0" w:color="auto"/>
        <w:left w:val="none" w:sz="0" w:space="0" w:color="auto"/>
        <w:bottom w:val="none" w:sz="0" w:space="0" w:color="auto"/>
        <w:right w:val="none" w:sz="0" w:space="0" w:color="auto"/>
      </w:divBdr>
    </w:div>
    <w:div w:id="894000551">
      <w:bodyDiv w:val="1"/>
      <w:marLeft w:val="0"/>
      <w:marRight w:val="0"/>
      <w:marTop w:val="0"/>
      <w:marBottom w:val="0"/>
      <w:divBdr>
        <w:top w:val="none" w:sz="0" w:space="0" w:color="auto"/>
        <w:left w:val="none" w:sz="0" w:space="0" w:color="auto"/>
        <w:bottom w:val="none" w:sz="0" w:space="0" w:color="auto"/>
        <w:right w:val="none" w:sz="0" w:space="0" w:color="auto"/>
      </w:divBdr>
      <w:divsChild>
        <w:div w:id="670450726">
          <w:marLeft w:val="0"/>
          <w:marRight w:val="0"/>
          <w:marTop w:val="0"/>
          <w:marBottom w:val="0"/>
          <w:divBdr>
            <w:top w:val="none" w:sz="0" w:space="0" w:color="auto"/>
            <w:left w:val="none" w:sz="0" w:space="0" w:color="auto"/>
            <w:bottom w:val="none" w:sz="0" w:space="0" w:color="auto"/>
            <w:right w:val="none" w:sz="0" w:space="0" w:color="auto"/>
          </w:divBdr>
        </w:div>
        <w:div w:id="288895398">
          <w:marLeft w:val="0"/>
          <w:marRight w:val="0"/>
          <w:marTop w:val="0"/>
          <w:marBottom w:val="0"/>
          <w:divBdr>
            <w:top w:val="none" w:sz="0" w:space="0" w:color="auto"/>
            <w:left w:val="none" w:sz="0" w:space="0" w:color="auto"/>
            <w:bottom w:val="none" w:sz="0" w:space="0" w:color="auto"/>
            <w:right w:val="none" w:sz="0" w:space="0" w:color="auto"/>
          </w:divBdr>
        </w:div>
        <w:div w:id="1009331074">
          <w:marLeft w:val="0"/>
          <w:marRight w:val="0"/>
          <w:marTop w:val="0"/>
          <w:marBottom w:val="0"/>
          <w:divBdr>
            <w:top w:val="none" w:sz="0" w:space="0" w:color="auto"/>
            <w:left w:val="none" w:sz="0" w:space="0" w:color="auto"/>
            <w:bottom w:val="none" w:sz="0" w:space="0" w:color="auto"/>
            <w:right w:val="none" w:sz="0" w:space="0" w:color="auto"/>
          </w:divBdr>
        </w:div>
      </w:divsChild>
    </w:div>
    <w:div w:id="898593713">
      <w:bodyDiv w:val="1"/>
      <w:marLeft w:val="0"/>
      <w:marRight w:val="0"/>
      <w:marTop w:val="0"/>
      <w:marBottom w:val="0"/>
      <w:divBdr>
        <w:top w:val="none" w:sz="0" w:space="0" w:color="auto"/>
        <w:left w:val="none" w:sz="0" w:space="0" w:color="auto"/>
        <w:bottom w:val="none" w:sz="0" w:space="0" w:color="auto"/>
        <w:right w:val="none" w:sz="0" w:space="0" w:color="auto"/>
      </w:divBdr>
    </w:div>
    <w:div w:id="916675347">
      <w:bodyDiv w:val="1"/>
      <w:marLeft w:val="0"/>
      <w:marRight w:val="0"/>
      <w:marTop w:val="0"/>
      <w:marBottom w:val="0"/>
      <w:divBdr>
        <w:top w:val="none" w:sz="0" w:space="0" w:color="auto"/>
        <w:left w:val="none" w:sz="0" w:space="0" w:color="auto"/>
        <w:bottom w:val="none" w:sz="0" w:space="0" w:color="auto"/>
        <w:right w:val="none" w:sz="0" w:space="0" w:color="auto"/>
      </w:divBdr>
    </w:div>
    <w:div w:id="937445048">
      <w:bodyDiv w:val="1"/>
      <w:marLeft w:val="0"/>
      <w:marRight w:val="0"/>
      <w:marTop w:val="0"/>
      <w:marBottom w:val="0"/>
      <w:divBdr>
        <w:top w:val="none" w:sz="0" w:space="0" w:color="auto"/>
        <w:left w:val="none" w:sz="0" w:space="0" w:color="auto"/>
        <w:bottom w:val="none" w:sz="0" w:space="0" w:color="auto"/>
        <w:right w:val="none" w:sz="0" w:space="0" w:color="auto"/>
      </w:divBdr>
    </w:div>
    <w:div w:id="985355648">
      <w:bodyDiv w:val="1"/>
      <w:marLeft w:val="0"/>
      <w:marRight w:val="0"/>
      <w:marTop w:val="0"/>
      <w:marBottom w:val="0"/>
      <w:divBdr>
        <w:top w:val="none" w:sz="0" w:space="0" w:color="auto"/>
        <w:left w:val="none" w:sz="0" w:space="0" w:color="auto"/>
        <w:bottom w:val="none" w:sz="0" w:space="0" w:color="auto"/>
        <w:right w:val="none" w:sz="0" w:space="0" w:color="auto"/>
      </w:divBdr>
    </w:div>
    <w:div w:id="1015037235">
      <w:bodyDiv w:val="1"/>
      <w:marLeft w:val="0"/>
      <w:marRight w:val="0"/>
      <w:marTop w:val="0"/>
      <w:marBottom w:val="0"/>
      <w:divBdr>
        <w:top w:val="none" w:sz="0" w:space="0" w:color="auto"/>
        <w:left w:val="none" w:sz="0" w:space="0" w:color="auto"/>
        <w:bottom w:val="none" w:sz="0" w:space="0" w:color="auto"/>
        <w:right w:val="none" w:sz="0" w:space="0" w:color="auto"/>
      </w:divBdr>
    </w:div>
    <w:div w:id="1049304303">
      <w:bodyDiv w:val="1"/>
      <w:marLeft w:val="0"/>
      <w:marRight w:val="0"/>
      <w:marTop w:val="0"/>
      <w:marBottom w:val="0"/>
      <w:divBdr>
        <w:top w:val="none" w:sz="0" w:space="0" w:color="auto"/>
        <w:left w:val="none" w:sz="0" w:space="0" w:color="auto"/>
        <w:bottom w:val="none" w:sz="0" w:space="0" w:color="auto"/>
        <w:right w:val="none" w:sz="0" w:space="0" w:color="auto"/>
      </w:divBdr>
    </w:div>
    <w:div w:id="1056050983">
      <w:bodyDiv w:val="1"/>
      <w:marLeft w:val="0"/>
      <w:marRight w:val="0"/>
      <w:marTop w:val="0"/>
      <w:marBottom w:val="0"/>
      <w:divBdr>
        <w:top w:val="none" w:sz="0" w:space="0" w:color="auto"/>
        <w:left w:val="none" w:sz="0" w:space="0" w:color="auto"/>
        <w:bottom w:val="none" w:sz="0" w:space="0" w:color="auto"/>
        <w:right w:val="none" w:sz="0" w:space="0" w:color="auto"/>
      </w:divBdr>
      <w:divsChild>
        <w:div w:id="1238324560">
          <w:marLeft w:val="0"/>
          <w:marRight w:val="0"/>
          <w:marTop w:val="0"/>
          <w:marBottom w:val="0"/>
          <w:divBdr>
            <w:top w:val="none" w:sz="0" w:space="0" w:color="auto"/>
            <w:left w:val="none" w:sz="0" w:space="0" w:color="auto"/>
            <w:bottom w:val="none" w:sz="0" w:space="0" w:color="auto"/>
            <w:right w:val="none" w:sz="0" w:space="0" w:color="auto"/>
          </w:divBdr>
        </w:div>
        <w:div w:id="2105370258">
          <w:marLeft w:val="0"/>
          <w:marRight w:val="0"/>
          <w:marTop w:val="0"/>
          <w:marBottom w:val="0"/>
          <w:divBdr>
            <w:top w:val="none" w:sz="0" w:space="0" w:color="auto"/>
            <w:left w:val="none" w:sz="0" w:space="0" w:color="auto"/>
            <w:bottom w:val="none" w:sz="0" w:space="0" w:color="auto"/>
            <w:right w:val="none" w:sz="0" w:space="0" w:color="auto"/>
          </w:divBdr>
        </w:div>
        <w:div w:id="564071918">
          <w:marLeft w:val="0"/>
          <w:marRight w:val="0"/>
          <w:marTop w:val="0"/>
          <w:marBottom w:val="0"/>
          <w:divBdr>
            <w:top w:val="none" w:sz="0" w:space="0" w:color="auto"/>
            <w:left w:val="none" w:sz="0" w:space="0" w:color="auto"/>
            <w:bottom w:val="none" w:sz="0" w:space="0" w:color="auto"/>
            <w:right w:val="none" w:sz="0" w:space="0" w:color="auto"/>
          </w:divBdr>
        </w:div>
        <w:div w:id="1596133088">
          <w:marLeft w:val="0"/>
          <w:marRight w:val="0"/>
          <w:marTop w:val="0"/>
          <w:marBottom w:val="0"/>
          <w:divBdr>
            <w:top w:val="none" w:sz="0" w:space="0" w:color="auto"/>
            <w:left w:val="none" w:sz="0" w:space="0" w:color="auto"/>
            <w:bottom w:val="none" w:sz="0" w:space="0" w:color="auto"/>
            <w:right w:val="none" w:sz="0" w:space="0" w:color="auto"/>
          </w:divBdr>
        </w:div>
        <w:div w:id="987513380">
          <w:marLeft w:val="0"/>
          <w:marRight w:val="0"/>
          <w:marTop w:val="0"/>
          <w:marBottom w:val="0"/>
          <w:divBdr>
            <w:top w:val="none" w:sz="0" w:space="0" w:color="auto"/>
            <w:left w:val="none" w:sz="0" w:space="0" w:color="auto"/>
            <w:bottom w:val="none" w:sz="0" w:space="0" w:color="auto"/>
            <w:right w:val="none" w:sz="0" w:space="0" w:color="auto"/>
          </w:divBdr>
        </w:div>
        <w:div w:id="1761633911">
          <w:marLeft w:val="0"/>
          <w:marRight w:val="0"/>
          <w:marTop w:val="0"/>
          <w:marBottom w:val="0"/>
          <w:divBdr>
            <w:top w:val="none" w:sz="0" w:space="0" w:color="auto"/>
            <w:left w:val="none" w:sz="0" w:space="0" w:color="auto"/>
            <w:bottom w:val="none" w:sz="0" w:space="0" w:color="auto"/>
            <w:right w:val="none" w:sz="0" w:space="0" w:color="auto"/>
          </w:divBdr>
        </w:div>
        <w:div w:id="51003025">
          <w:marLeft w:val="0"/>
          <w:marRight w:val="0"/>
          <w:marTop w:val="0"/>
          <w:marBottom w:val="0"/>
          <w:divBdr>
            <w:top w:val="none" w:sz="0" w:space="0" w:color="auto"/>
            <w:left w:val="none" w:sz="0" w:space="0" w:color="auto"/>
            <w:bottom w:val="none" w:sz="0" w:space="0" w:color="auto"/>
            <w:right w:val="none" w:sz="0" w:space="0" w:color="auto"/>
          </w:divBdr>
        </w:div>
        <w:div w:id="1713261548">
          <w:marLeft w:val="0"/>
          <w:marRight w:val="0"/>
          <w:marTop w:val="0"/>
          <w:marBottom w:val="0"/>
          <w:divBdr>
            <w:top w:val="none" w:sz="0" w:space="0" w:color="auto"/>
            <w:left w:val="none" w:sz="0" w:space="0" w:color="auto"/>
            <w:bottom w:val="none" w:sz="0" w:space="0" w:color="auto"/>
            <w:right w:val="none" w:sz="0" w:space="0" w:color="auto"/>
          </w:divBdr>
        </w:div>
      </w:divsChild>
    </w:div>
    <w:div w:id="1120417592">
      <w:bodyDiv w:val="1"/>
      <w:marLeft w:val="0"/>
      <w:marRight w:val="0"/>
      <w:marTop w:val="0"/>
      <w:marBottom w:val="0"/>
      <w:divBdr>
        <w:top w:val="none" w:sz="0" w:space="0" w:color="auto"/>
        <w:left w:val="none" w:sz="0" w:space="0" w:color="auto"/>
        <w:bottom w:val="none" w:sz="0" w:space="0" w:color="auto"/>
        <w:right w:val="none" w:sz="0" w:space="0" w:color="auto"/>
      </w:divBdr>
    </w:div>
    <w:div w:id="1156872715">
      <w:bodyDiv w:val="1"/>
      <w:marLeft w:val="0"/>
      <w:marRight w:val="0"/>
      <w:marTop w:val="0"/>
      <w:marBottom w:val="0"/>
      <w:divBdr>
        <w:top w:val="none" w:sz="0" w:space="0" w:color="auto"/>
        <w:left w:val="none" w:sz="0" w:space="0" w:color="auto"/>
        <w:bottom w:val="none" w:sz="0" w:space="0" w:color="auto"/>
        <w:right w:val="none" w:sz="0" w:space="0" w:color="auto"/>
      </w:divBdr>
    </w:div>
    <w:div w:id="1160195416">
      <w:bodyDiv w:val="1"/>
      <w:marLeft w:val="0"/>
      <w:marRight w:val="0"/>
      <w:marTop w:val="0"/>
      <w:marBottom w:val="0"/>
      <w:divBdr>
        <w:top w:val="none" w:sz="0" w:space="0" w:color="auto"/>
        <w:left w:val="none" w:sz="0" w:space="0" w:color="auto"/>
        <w:bottom w:val="none" w:sz="0" w:space="0" w:color="auto"/>
        <w:right w:val="none" w:sz="0" w:space="0" w:color="auto"/>
      </w:divBdr>
    </w:div>
    <w:div w:id="1253205464">
      <w:bodyDiv w:val="1"/>
      <w:marLeft w:val="0"/>
      <w:marRight w:val="0"/>
      <w:marTop w:val="0"/>
      <w:marBottom w:val="0"/>
      <w:divBdr>
        <w:top w:val="none" w:sz="0" w:space="0" w:color="auto"/>
        <w:left w:val="none" w:sz="0" w:space="0" w:color="auto"/>
        <w:bottom w:val="none" w:sz="0" w:space="0" w:color="auto"/>
        <w:right w:val="none" w:sz="0" w:space="0" w:color="auto"/>
      </w:divBdr>
    </w:div>
    <w:div w:id="1295256184">
      <w:bodyDiv w:val="1"/>
      <w:marLeft w:val="0"/>
      <w:marRight w:val="0"/>
      <w:marTop w:val="0"/>
      <w:marBottom w:val="0"/>
      <w:divBdr>
        <w:top w:val="none" w:sz="0" w:space="0" w:color="auto"/>
        <w:left w:val="none" w:sz="0" w:space="0" w:color="auto"/>
        <w:bottom w:val="none" w:sz="0" w:space="0" w:color="auto"/>
        <w:right w:val="none" w:sz="0" w:space="0" w:color="auto"/>
      </w:divBdr>
      <w:divsChild>
        <w:div w:id="1258321153">
          <w:marLeft w:val="0"/>
          <w:marRight w:val="0"/>
          <w:marTop w:val="0"/>
          <w:marBottom w:val="0"/>
          <w:divBdr>
            <w:top w:val="none" w:sz="0" w:space="0" w:color="auto"/>
            <w:left w:val="none" w:sz="0" w:space="0" w:color="auto"/>
            <w:bottom w:val="none" w:sz="0" w:space="0" w:color="auto"/>
            <w:right w:val="none" w:sz="0" w:space="0" w:color="auto"/>
          </w:divBdr>
        </w:div>
      </w:divsChild>
    </w:div>
    <w:div w:id="1312828256">
      <w:bodyDiv w:val="1"/>
      <w:marLeft w:val="0"/>
      <w:marRight w:val="0"/>
      <w:marTop w:val="0"/>
      <w:marBottom w:val="0"/>
      <w:divBdr>
        <w:top w:val="none" w:sz="0" w:space="0" w:color="auto"/>
        <w:left w:val="none" w:sz="0" w:space="0" w:color="auto"/>
        <w:bottom w:val="none" w:sz="0" w:space="0" w:color="auto"/>
        <w:right w:val="none" w:sz="0" w:space="0" w:color="auto"/>
      </w:divBdr>
    </w:div>
    <w:div w:id="1320229142">
      <w:bodyDiv w:val="1"/>
      <w:marLeft w:val="0"/>
      <w:marRight w:val="0"/>
      <w:marTop w:val="0"/>
      <w:marBottom w:val="0"/>
      <w:divBdr>
        <w:top w:val="none" w:sz="0" w:space="0" w:color="auto"/>
        <w:left w:val="none" w:sz="0" w:space="0" w:color="auto"/>
        <w:bottom w:val="none" w:sz="0" w:space="0" w:color="auto"/>
        <w:right w:val="none" w:sz="0" w:space="0" w:color="auto"/>
      </w:divBdr>
    </w:div>
    <w:div w:id="1338145852">
      <w:bodyDiv w:val="1"/>
      <w:marLeft w:val="0"/>
      <w:marRight w:val="0"/>
      <w:marTop w:val="0"/>
      <w:marBottom w:val="0"/>
      <w:divBdr>
        <w:top w:val="none" w:sz="0" w:space="0" w:color="auto"/>
        <w:left w:val="none" w:sz="0" w:space="0" w:color="auto"/>
        <w:bottom w:val="none" w:sz="0" w:space="0" w:color="auto"/>
        <w:right w:val="none" w:sz="0" w:space="0" w:color="auto"/>
      </w:divBdr>
    </w:div>
    <w:div w:id="1512376834">
      <w:bodyDiv w:val="1"/>
      <w:marLeft w:val="0"/>
      <w:marRight w:val="0"/>
      <w:marTop w:val="0"/>
      <w:marBottom w:val="0"/>
      <w:divBdr>
        <w:top w:val="none" w:sz="0" w:space="0" w:color="auto"/>
        <w:left w:val="none" w:sz="0" w:space="0" w:color="auto"/>
        <w:bottom w:val="none" w:sz="0" w:space="0" w:color="auto"/>
        <w:right w:val="none" w:sz="0" w:space="0" w:color="auto"/>
      </w:divBdr>
    </w:div>
    <w:div w:id="1591502178">
      <w:bodyDiv w:val="1"/>
      <w:marLeft w:val="0"/>
      <w:marRight w:val="0"/>
      <w:marTop w:val="0"/>
      <w:marBottom w:val="0"/>
      <w:divBdr>
        <w:top w:val="none" w:sz="0" w:space="0" w:color="auto"/>
        <w:left w:val="none" w:sz="0" w:space="0" w:color="auto"/>
        <w:bottom w:val="none" w:sz="0" w:space="0" w:color="auto"/>
        <w:right w:val="none" w:sz="0" w:space="0" w:color="auto"/>
      </w:divBdr>
    </w:div>
    <w:div w:id="1685934606">
      <w:bodyDiv w:val="1"/>
      <w:marLeft w:val="0"/>
      <w:marRight w:val="0"/>
      <w:marTop w:val="0"/>
      <w:marBottom w:val="0"/>
      <w:divBdr>
        <w:top w:val="none" w:sz="0" w:space="0" w:color="auto"/>
        <w:left w:val="none" w:sz="0" w:space="0" w:color="auto"/>
        <w:bottom w:val="none" w:sz="0" w:space="0" w:color="auto"/>
        <w:right w:val="none" w:sz="0" w:space="0" w:color="auto"/>
      </w:divBdr>
    </w:div>
    <w:div w:id="1768116035">
      <w:bodyDiv w:val="1"/>
      <w:marLeft w:val="0"/>
      <w:marRight w:val="0"/>
      <w:marTop w:val="0"/>
      <w:marBottom w:val="0"/>
      <w:divBdr>
        <w:top w:val="none" w:sz="0" w:space="0" w:color="auto"/>
        <w:left w:val="none" w:sz="0" w:space="0" w:color="auto"/>
        <w:bottom w:val="none" w:sz="0" w:space="0" w:color="auto"/>
        <w:right w:val="none" w:sz="0" w:space="0" w:color="auto"/>
      </w:divBdr>
      <w:divsChild>
        <w:div w:id="351802631">
          <w:marLeft w:val="0"/>
          <w:marRight w:val="0"/>
          <w:marTop w:val="0"/>
          <w:marBottom w:val="0"/>
          <w:divBdr>
            <w:top w:val="none" w:sz="0" w:space="0" w:color="auto"/>
            <w:left w:val="none" w:sz="0" w:space="0" w:color="auto"/>
            <w:bottom w:val="none" w:sz="0" w:space="0" w:color="auto"/>
            <w:right w:val="none" w:sz="0" w:space="0" w:color="auto"/>
          </w:divBdr>
        </w:div>
        <w:div w:id="738744851">
          <w:marLeft w:val="0"/>
          <w:marRight w:val="0"/>
          <w:marTop w:val="0"/>
          <w:marBottom w:val="0"/>
          <w:divBdr>
            <w:top w:val="none" w:sz="0" w:space="0" w:color="auto"/>
            <w:left w:val="none" w:sz="0" w:space="0" w:color="auto"/>
            <w:bottom w:val="none" w:sz="0" w:space="0" w:color="auto"/>
            <w:right w:val="none" w:sz="0" w:space="0" w:color="auto"/>
          </w:divBdr>
        </w:div>
        <w:div w:id="630598128">
          <w:marLeft w:val="0"/>
          <w:marRight w:val="0"/>
          <w:marTop w:val="0"/>
          <w:marBottom w:val="0"/>
          <w:divBdr>
            <w:top w:val="none" w:sz="0" w:space="0" w:color="auto"/>
            <w:left w:val="none" w:sz="0" w:space="0" w:color="auto"/>
            <w:bottom w:val="none" w:sz="0" w:space="0" w:color="auto"/>
            <w:right w:val="none" w:sz="0" w:space="0" w:color="auto"/>
          </w:divBdr>
        </w:div>
      </w:divsChild>
    </w:div>
    <w:div w:id="1874034302">
      <w:bodyDiv w:val="1"/>
      <w:marLeft w:val="0"/>
      <w:marRight w:val="0"/>
      <w:marTop w:val="0"/>
      <w:marBottom w:val="0"/>
      <w:divBdr>
        <w:top w:val="none" w:sz="0" w:space="0" w:color="auto"/>
        <w:left w:val="none" w:sz="0" w:space="0" w:color="auto"/>
        <w:bottom w:val="none" w:sz="0" w:space="0" w:color="auto"/>
        <w:right w:val="none" w:sz="0" w:space="0" w:color="auto"/>
      </w:divBdr>
    </w:div>
    <w:div w:id="1971937555">
      <w:bodyDiv w:val="1"/>
      <w:marLeft w:val="0"/>
      <w:marRight w:val="0"/>
      <w:marTop w:val="0"/>
      <w:marBottom w:val="0"/>
      <w:divBdr>
        <w:top w:val="none" w:sz="0" w:space="0" w:color="auto"/>
        <w:left w:val="none" w:sz="0" w:space="0" w:color="auto"/>
        <w:bottom w:val="none" w:sz="0" w:space="0" w:color="auto"/>
        <w:right w:val="none" w:sz="0" w:space="0" w:color="auto"/>
      </w:divBdr>
      <w:divsChild>
        <w:div w:id="834224980">
          <w:marLeft w:val="0"/>
          <w:marRight w:val="0"/>
          <w:marTop w:val="0"/>
          <w:marBottom w:val="0"/>
          <w:divBdr>
            <w:top w:val="none" w:sz="0" w:space="0" w:color="auto"/>
            <w:left w:val="none" w:sz="0" w:space="0" w:color="auto"/>
            <w:bottom w:val="none" w:sz="0" w:space="0" w:color="auto"/>
            <w:right w:val="none" w:sz="0" w:space="0" w:color="auto"/>
          </w:divBdr>
        </w:div>
        <w:div w:id="389808178">
          <w:marLeft w:val="0"/>
          <w:marRight w:val="0"/>
          <w:marTop w:val="0"/>
          <w:marBottom w:val="0"/>
          <w:divBdr>
            <w:top w:val="none" w:sz="0" w:space="0" w:color="auto"/>
            <w:left w:val="none" w:sz="0" w:space="0" w:color="auto"/>
            <w:bottom w:val="none" w:sz="0" w:space="0" w:color="auto"/>
            <w:right w:val="none" w:sz="0" w:space="0" w:color="auto"/>
          </w:divBdr>
        </w:div>
      </w:divsChild>
    </w:div>
    <w:div w:id="1992173998">
      <w:bodyDiv w:val="1"/>
      <w:marLeft w:val="0"/>
      <w:marRight w:val="0"/>
      <w:marTop w:val="0"/>
      <w:marBottom w:val="0"/>
      <w:divBdr>
        <w:top w:val="none" w:sz="0" w:space="0" w:color="auto"/>
        <w:left w:val="none" w:sz="0" w:space="0" w:color="auto"/>
        <w:bottom w:val="none" w:sz="0" w:space="0" w:color="auto"/>
        <w:right w:val="none" w:sz="0" w:space="0" w:color="auto"/>
      </w:divBdr>
    </w:div>
    <w:div w:id="2096588232">
      <w:bodyDiv w:val="1"/>
      <w:marLeft w:val="0"/>
      <w:marRight w:val="0"/>
      <w:marTop w:val="0"/>
      <w:marBottom w:val="0"/>
      <w:divBdr>
        <w:top w:val="none" w:sz="0" w:space="0" w:color="auto"/>
        <w:left w:val="none" w:sz="0" w:space="0" w:color="auto"/>
        <w:bottom w:val="none" w:sz="0" w:space="0" w:color="auto"/>
        <w:right w:val="none" w:sz="0" w:space="0" w:color="auto"/>
      </w:divBdr>
    </w:div>
    <w:div w:id="2126149526">
      <w:bodyDiv w:val="1"/>
      <w:marLeft w:val="0"/>
      <w:marRight w:val="0"/>
      <w:marTop w:val="0"/>
      <w:marBottom w:val="0"/>
      <w:divBdr>
        <w:top w:val="none" w:sz="0" w:space="0" w:color="auto"/>
        <w:left w:val="none" w:sz="0" w:space="0" w:color="auto"/>
        <w:bottom w:val="none" w:sz="0" w:space="0" w:color="auto"/>
        <w:right w:val="none" w:sz="0" w:space="0" w:color="auto"/>
      </w:divBdr>
    </w:div>
    <w:div w:id="2143031470">
      <w:bodyDiv w:val="1"/>
      <w:marLeft w:val="0"/>
      <w:marRight w:val="0"/>
      <w:marTop w:val="0"/>
      <w:marBottom w:val="0"/>
      <w:divBdr>
        <w:top w:val="none" w:sz="0" w:space="0" w:color="auto"/>
        <w:left w:val="none" w:sz="0" w:space="0" w:color="auto"/>
        <w:bottom w:val="none" w:sz="0" w:space="0" w:color="auto"/>
        <w:right w:val="none" w:sz="0" w:space="0" w:color="auto"/>
      </w:divBdr>
      <w:divsChild>
        <w:div w:id="207305782">
          <w:marLeft w:val="0"/>
          <w:marRight w:val="0"/>
          <w:marTop w:val="0"/>
          <w:marBottom w:val="0"/>
          <w:divBdr>
            <w:top w:val="none" w:sz="0" w:space="0" w:color="auto"/>
            <w:left w:val="none" w:sz="0" w:space="0" w:color="auto"/>
            <w:bottom w:val="none" w:sz="0" w:space="0" w:color="auto"/>
            <w:right w:val="none" w:sz="0" w:space="0" w:color="auto"/>
          </w:divBdr>
        </w:div>
        <w:div w:id="1794909696">
          <w:marLeft w:val="0"/>
          <w:marRight w:val="0"/>
          <w:marTop w:val="0"/>
          <w:marBottom w:val="0"/>
          <w:divBdr>
            <w:top w:val="none" w:sz="0" w:space="0" w:color="auto"/>
            <w:left w:val="none" w:sz="0" w:space="0" w:color="auto"/>
            <w:bottom w:val="none" w:sz="0" w:space="0" w:color="auto"/>
            <w:right w:val="none" w:sz="0" w:space="0" w:color="auto"/>
          </w:divBdr>
        </w:div>
        <w:div w:id="1540898837">
          <w:marLeft w:val="0"/>
          <w:marRight w:val="0"/>
          <w:marTop w:val="0"/>
          <w:marBottom w:val="0"/>
          <w:divBdr>
            <w:top w:val="none" w:sz="0" w:space="0" w:color="auto"/>
            <w:left w:val="none" w:sz="0" w:space="0" w:color="auto"/>
            <w:bottom w:val="none" w:sz="0" w:space="0" w:color="auto"/>
            <w:right w:val="none" w:sz="0" w:space="0" w:color="auto"/>
          </w:divBdr>
        </w:div>
        <w:div w:id="142165207">
          <w:marLeft w:val="0"/>
          <w:marRight w:val="0"/>
          <w:marTop w:val="0"/>
          <w:marBottom w:val="0"/>
          <w:divBdr>
            <w:top w:val="none" w:sz="0" w:space="0" w:color="auto"/>
            <w:left w:val="none" w:sz="0" w:space="0" w:color="auto"/>
            <w:bottom w:val="none" w:sz="0" w:space="0" w:color="auto"/>
            <w:right w:val="none" w:sz="0" w:space="0" w:color="auto"/>
          </w:divBdr>
        </w:div>
        <w:div w:id="165168995">
          <w:marLeft w:val="0"/>
          <w:marRight w:val="0"/>
          <w:marTop w:val="0"/>
          <w:marBottom w:val="0"/>
          <w:divBdr>
            <w:top w:val="none" w:sz="0" w:space="0" w:color="auto"/>
            <w:left w:val="none" w:sz="0" w:space="0" w:color="auto"/>
            <w:bottom w:val="none" w:sz="0" w:space="0" w:color="auto"/>
            <w:right w:val="none" w:sz="0" w:space="0" w:color="auto"/>
          </w:divBdr>
        </w:div>
        <w:div w:id="832601311">
          <w:marLeft w:val="0"/>
          <w:marRight w:val="0"/>
          <w:marTop w:val="0"/>
          <w:marBottom w:val="0"/>
          <w:divBdr>
            <w:top w:val="none" w:sz="0" w:space="0" w:color="auto"/>
            <w:left w:val="none" w:sz="0" w:space="0" w:color="auto"/>
            <w:bottom w:val="none" w:sz="0" w:space="0" w:color="auto"/>
            <w:right w:val="none" w:sz="0" w:space="0" w:color="auto"/>
          </w:divBdr>
        </w:div>
        <w:div w:id="502091414">
          <w:marLeft w:val="0"/>
          <w:marRight w:val="0"/>
          <w:marTop w:val="0"/>
          <w:marBottom w:val="0"/>
          <w:divBdr>
            <w:top w:val="none" w:sz="0" w:space="0" w:color="auto"/>
            <w:left w:val="none" w:sz="0" w:space="0" w:color="auto"/>
            <w:bottom w:val="none" w:sz="0" w:space="0" w:color="auto"/>
            <w:right w:val="none" w:sz="0" w:space="0" w:color="auto"/>
          </w:divBdr>
        </w:div>
        <w:div w:id="1712842">
          <w:marLeft w:val="0"/>
          <w:marRight w:val="0"/>
          <w:marTop w:val="0"/>
          <w:marBottom w:val="0"/>
          <w:divBdr>
            <w:top w:val="none" w:sz="0" w:space="0" w:color="auto"/>
            <w:left w:val="none" w:sz="0" w:space="0" w:color="auto"/>
            <w:bottom w:val="none" w:sz="0" w:space="0" w:color="auto"/>
            <w:right w:val="none" w:sz="0" w:space="0" w:color="auto"/>
          </w:divBdr>
        </w:div>
        <w:div w:id="8397816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am.greiner.at/pinaccess/pinaccess.do?pinCode=NQu8Rb4uQVuI"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greiner-gpi.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rPET-Becher.at"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http://www.greiner-gpi.com" TargetMode="External"/><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B93946BB4073545A68FE49407A28F38" ma:contentTypeVersion="1" ma:contentTypeDescription="Create a new document." ma:contentTypeScope="" ma:versionID="3cb51a8242f9f507cee7e2ecbd09687e">
  <xsd:schema xmlns:xsd="http://www.w3.org/2001/XMLSchema" xmlns:xs="http://www.w3.org/2001/XMLSchema" xmlns:p="http://schemas.microsoft.com/office/2006/metadata/properties" xmlns:ns2="755286f5-88d9-4ca1-8b24-813fea1129b0" targetNamespace="http://schemas.microsoft.com/office/2006/metadata/properties" ma:root="true" ma:fieldsID="df1866b7bbe3fb2f2df619824bd6421c" ns2:_="">
    <xsd:import namespace="755286f5-88d9-4ca1-8b24-813fea1129b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286f5-88d9-4ca1-8b24-813fea1129b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9AABA4-BCA3-442E-8334-C1EC1CC41B60}">
  <ds:schemaRefs>
    <ds:schemaRef ds:uri="http://schemas.openxmlformats.org/officeDocument/2006/bibliography"/>
  </ds:schemaRefs>
</ds:datastoreItem>
</file>

<file path=customXml/itemProps2.xml><?xml version="1.0" encoding="utf-8"?>
<ds:datastoreItem xmlns:ds="http://schemas.openxmlformats.org/officeDocument/2006/customXml" ds:itemID="{3A1B215F-FD5B-41C7-8DC2-414E948B5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286f5-88d9-4ca1-8b24-813fea1129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C65C31-2BD8-4767-AACE-CF03096991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0D9684B-D840-419C-B12C-3EFD7C22A5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1078</Words>
  <Characters>6795</Characters>
  <Application>Microsoft Office Word</Application>
  <DocSecurity>0</DocSecurity>
  <Lines>56</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Greiner Packaging GmbH</Company>
  <LinksUpToDate>false</LinksUpToDate>
  <CharactersWithSpaces>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LINGUA:CARE</dc:creator>
  <cp:lastModifiedBy>Theresa Wieser</cp:lastModifiedBy>
  <cp:revision>24</cp:revision>
  <cp:lastPrinted>2021-08-26T07:53:00Z</cp:lastPrinted>
  <dcterms:created xsi:type="dcterms:W3CDTF">2021-12-02T08:48:00Z</dcterms:created>
  <dcterms:modified xsi:type="dcterms:W3CDTF">2022-01-18T14:46:00Z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0x010100AB93946BB4073545A68FE49407A28F38</vt:lpwstr>
  </property>
  <property fmtid="{D5CDD505-2E9C-101B-9397-08002B2CF9AE}" pid="3" name="MSIP_Label_53b59421-b46c-4d6b-ac8a-b52156de0ebc_Enabled">
    <vt:lpwstr>true</vt:lpwstr>
  </property>
  <property fmtid="{D5CDD505-2E9C-101B-9397-08002B2CF9AE}" pid="4" name="MSIP_Label_53b59421-b46c-4d6b-ac8a-b52156de0ebc_SetDate">
    <vt:lpwstr>2021-06-01T16:01:35Z</vt:lpwstr>
  </property>
  <property fmtid="{D5CDD505-2E9C-101B-9397-08002B2CF9AE}" pid="5" name="MSIP_Label_53b59421-b46c-4d6b-ac8a-b52156de0ebc_Method">
    <vt:lpwstr>Privileged</vt:lpwstr>
  </property>
  <property fmtid="{D5CDD505-2E9C-101B-9397-08002B2CF9AE}" pid="6" name="MSIP_Label_53b59421-b46c-4d6b-ac8a-b52156de0ebc_Name">
    <vt:lpwstr>53b59421-b46c-4d6b-ac8a-b52156de0ebc</vt:lpwstr>
  </property>
  <property fmtid="{D5CDD505-2E9C-101B-9397-08002B2CF9AE}" pid="7" name="MSIP_Label_53b59421-b46c-4d6b-ac8a-b52156de0ebc_SiteId">
    <vt:lpwstr>ce5330fc-da76-4db0-8b83-9dfdd963f09a</vt:lpwstr>
  </property>
  <property fmtid="{D5CDD505-2E9C-101B-9397-08002B2CF9AE}" pid="8" name="MSIP_Label_53b59421-b46c-4d6b-ac8a-b52156de0ebc_ActionId">
    <vt:lpwstr>d1fbe452-f4c3-4465-be26-fc83dfac0984</vt:lpwstr>
  </property>
  <property fmtid="{D5CDD505-2E9C-101B-9397-08002B2CF9AE}" pid="9" name="MSIP_Label_53b59421-b46c-4d6b-ac8a-b52156de0ebc_ContentBits">
    <vt:lpwstr>2</vt:lpwstr>
  </property>
  <property fmtid="{D5CDD505-2E9C-101B-9397-08002B2CF9AE}" pid="10" name="_AdHocReviewCycleID">
    <vt:i4>-1732300027</vt:i4>
  </property>
  <property fmtid="{D5CDD505-2E9C-101B-9397-08002B2CF9AE}" pid="11" name="_NewReviewCycle">
    <vt:lpwstr/>
  </property>
  <property fmtid="{D5CDD505-2E9C-101B-9397-08002B2CF9AE}" pid="12" name="_EmailSubject">
    <vt:lpwstr>New versions of press release / bio-circular Promo Cup - publication date 2 vs 7 June</vt:lpwstr>
  </property>
  <property fmtid="{D5CDD505-2E9C-101B-9397-08002B2CF9AE}" pid="13" name="_AuthorEmail">
    <vt:lpwstr>dzenita.antunovic@borealisgroup.com</vt:lpwstr>
  </property>
  <property fmtid="{D5CDD505-2E9C-101B-9397-08002B2CF9AE}" pid="14" name="_AuthorEmailDisplayName">
    <vt:lpwstr>Antunovic, Dzenita</vt:lpwstr>
  </property>
  <property fmtid="{D5CDD505-2E9C-101B-9397-08002B2CF9AE}" pid="15" name="_ReviewingToolsShownOnce">
    <vt:lpwstr/>
  </property>
</Properties>
</file>